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C9E6F0" w14:textId="3175D0DE" w:rsidR="00382E40" w:rsidRPr="00443F29" w:rsidRDefault="00382E40" w:rsidP="00382E40">
      <w:pPr>
        <w:keepLines/>
        <w:tabs>
          <w:tab w:val="right" w:pos="10440"/>
          <w:tab w:val="right" w:pos="13323"/>
        </w:tabs>
        <w:overflowPunct/>
        <w:autoSpaceDE/>
        <w:autoSpaceDN/>
        <w:adjustRightInd/>
        <w:spacing w:after="0"/>
        <w:textAlignment w:val="auto"/>
        <w:rPr>
          <w:rFonts w:ascii="Arial" w:eastAsia="宋体" w:hAnsi="Arial" w:cs="Arial"/>
          <w:b/>
          <w:sz w:val="24"/>
          <w:szCs w:val="24"/>
          <w:lang w:val="en-US" w:eastAsia="zh-CN"/>
        </w:rPr>
      </w:pPr>
      <w:bookmarkStart w:id="0" w:name="Title"/>
      <w:bookmarkStart w:id="1" w:name="DocumentFor"/>
      <w:bookmarkStart w:id="2" w:name="_Ref399006623"/>
      <w:bookmarkStart w:id="3" w:name="_Toc92513360"/>
      <w:bookmarkEnd w:id="0"/>
      <w:bookmarkEnd w:id="1"/>
      <w:r w:rsidRPr="0025487A">
        <w:rPr>
          <w:rFonts w:ascii="Arial" w:eastAsia="MS Mincho" w:hAnsi="Arial" w:cs="Arial"/>
          <w:b/>
          <w:sz w:val="24"/>
          <w:szCs w:val="24"/>
          <w:lang w:val="en-US"/>
        </w:rPr>
        <w:t>3GPP TSG-RAN WG4 Meeting #</w:t>
      </w:r>
      <w:r>
        <w:rPr>
          <w:rFonts w:ascii="Arial" w:eastAsia="MS Mincho" w:hAnsi="Arial" w:cs="Arial"/>
          <w:b/>
          <w:sz w:val="24"/>
          <w:szCs w:val="24"/>
          <w:lang w:val="en-US"/>
        </w:rPr>
        <w:t>106-bis-e</w:t>
      </w:r>
      <w:r w:rsidRPr="0025487A" w:rsidDel="00277FAB">
        <w:rPr>
          <w:rFonts w:ascii="Arial" w:eastAsia="MS Mincho" w:hAnsi="Arial" w:cs="Arial"/>
          <w:b/>
          <w:sz w:val="24"/>
          <w:szCs w:val="24"/>
          <w:lang w:val="en-US"/>
        </w:rPr>
        <w:t xml:space="preserve"> </w:t>
      </w:r>
      <w:r w:rsidRPr="0025487A">
        <w:rPr>
          <w:rFonts w:ascii="Arial" w:eastAsia="MS Mincho" w:hAnsi="Arial" w:cs="Arial"/>
          <w:b/>
          <w:sz w:val="24"/>
          <w:szCs w:val="24"/>
          <w:lang w:val="en-US"/>
        </w:rPr>
        <w:tab/>
      </w:r>
      <w:r w:rsidRPr="0006367B">
        <w:rPr>
          <w:rFonts w:ascii="Arial" w:eastAsia="MS Mincho" w:hAnsi="Arial" w:cs="Arial"/>
          <w:b/>
          <w:sz w:val="24"/>
          <w:szCs w:val="24"/>
          <w:lang w:val="en-US"/>
        </w:rPr>
        <w:t>R4-2</w:t>
      </w:r>
      <w:r>
        <w:rPr>
          <w:rFonts w:ascii="Arial" w:eastAsia="MS Mincho" w:hAnsi="Arial" w:cs="Arial"/>
          <w:b/>
          <w:sz w:val="24"/>
          <w:szCs w:val="24"/>
          <w:lang w:val="en-US"/>
        </w:rPr>
        <w:t>30</w:t>
      </w:r>
      <w:r w:rsidR="00085CCC">
        <w:rPr>
          <w:rFonts w:ascii="Arial" w:eastAsia="MS Mincho" w:hAnsi="Arial" w:cs="Arial"/>
          <w:b/>
          <w:sz w:val="24"/>
          <w:szCs w:val="24"/>
          <w:lang w:val="en-US"/>
        </w:rPr>
        <w:t>4807</w:t>
      </w:r>
    </w:p>
    <w:p w14:paraId="08AD452E" w14:textId="77777777" w:rsidR="00382E40" w:rsidRPr="00443F29" w:rsidRDefault="00382E40" w:rsidP="00382E40">
      <w:pPr>
        <w:tabs>
          <w:tab w:val="right" w:pos="9781"/>
          <w:tab w:val="right" w:pos="13323"/>
        </w:tabs>
        <w:overflowPunct/>
        <w:autoSpaceDE/>
        <w:autoSpaceDN/>
        <w:adjustRightInd/>
        <w:spacing w:after="0"/>
        <w:textAlignment w:val="auto"/>
        <w:outlineLvl w:val="0"/>
        <w:rPr>
          <w:rFonts w:ascii="Arial" w:eastAsia="宋体" w:hAnsi="Arial"/>
          <w:b/>
          <w:sz w:val="24"/>
          <w:szCs w:val="24"/>
          <w:lang w:val="en-US" w:eastAsia="zh-CN"/>
        </w:rPr>
      </w:pPr>
      <w:r w:rsidRPr="00062030">
        <w:rPr>
          <w:rFonts w:ascii="Arial" w:eastAsia="宋体" w:hAnsi="Arial" w:cs="Arial"/>
          <w:b/>
          <w:sz w:val="24"/>
          <w:szCs w:val="24"/>
          <w:lang w:eastAsia="zh-CN"/>
        </w:rPr>
        <w:t>Online, April 17 – April 26, 2023</w:t>
      </w:r>
    </w:p>
    <w:p w14:paraId="654879EC" w14:textId="77777777" w:rsidR="002A1D39" w:rsidRPr="00382E40" w:rsidRDefault="002A1D39" w:rsidP="002A1D39">
      <w:pPr>
        <w:pStyle w:val="a3"/>
        <w:tabs>
          <w:tab w:val="right" w:pos="9781"/>
          <w:tab w:val="right" w:pos="13323"/>
        </w:tabs>
        <w:jc w:val="both"/>
        <w:outlineLvl w:val="0"/>
        <w:rPr>
          <w:rFonts w:eastAsia="宋体"/>
          <w:sz w:val="24"/>
          <w:lang w:val="en-US" w:eastAsia="zh-CN"/>
        </w:rPr>
      </w:pPr>
    </w:p>
    <w:p w14:paraId="287A5257" w14:textId="77777777" w:rsidR="002A1D39" w:rsidRPr="00C96D46" w:rsidRDefault="002A1D39" w:rsidP="002A1D39">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77B593E4" w14:textId="2CBFB2CC" w:rsidR="002A1D39" w:rsidRPr="007A62DE" w:rsidRDefault="002A1D39" w:rsidP="002A1D39">
      <w:pPr>
        <w:ind w:left="1985" w:hanging="1985"/>
        <w:jc w:val="both"/>
        <w:rPr>
          <w:rFonts w:ascii="Arial" w:eastAsia="宋体" w:hAnsi="Arial" w:cs="Arial"/>
          <w:sz w:val="22"/>
          <w:lang w:val="en-US"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152C57" w:rsidRPr="00152C57">
        <w:rPr>
          <w:rFonts w:ascii="Arial" w:hAnsi="Arial" w:cs="Arial"/>
          <w:sz w:val="22"/>
        </w:rPr>
        <w:t xml:space="preserve">Discussion on L1 aspects of FR2 </w:t>
      </w:r>
      <w:proofErr w:type="spellStart"/>
      <w:r w:rsidR="00152C57" w:rsidRPr="00152C57">
        <w:rPr>
          <w:rFonts w:ascii="Arial" w:hAnsi="Arial" w:cs="Arial"/>
          <w:sz w:val="22"/>
        </w:rPr>
        <w:t>SCell</w:t>
      </w:r>
      <w:proofErr w:type="spellEnd"/>
      <w:r w:rsidR="00152C57" w:rsidRPr="00152C57">
        <w:rPr>
          <w:rFonts w:ascii="Arial" w:hAnsi="Arial" w:cs="Arial"/>
          <w:sz w:val="22"/>
        </w:rPr>
        <w:t xml:space="preserve"> activation enhancements</w:t>
      </w:r>
    </w:p>
    <w:p w14:paraId="0BF78C31" w14:textId="15C83992" w:rsidR="002A1D39" w:rsidRPr="00C96D46" w:rsidRDefault="002A1D39" w:rsidP="002A1D39">
      <w:pPr>
        <w:ind w:left="1985" w:hanging="1985"/>
        <w:jc w:val="both"/>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F87182">
        <w:rPr>
          <w:rFonts w:ascii="Arial" w:hAnsi="Arial" w:cs="Arial"/>
          <w:sz w:val="22"/>
          <w:lang w:val="en-US"/>
        </w:rPr>
        <w:t>5</w:t>
      </w:r>
      <w:r w:rsidR="0059761B" w:rsidRPr="0059761B">
        <w:rPr>
          <w:rFonts w:ascii="Arial" w:hAnsi="Arial" w:cs="Arial"/>
          <w:sz w:val="22"/>
          <w:lang w:val="en-US"/>
        </w:rPr>
        <w:t>.9.2.2</w:t>
      </w:r>
    </w:p>
    <w:p w14:paraId="32C9D8BE" w14:textId="47F1373C" w:rsidR="002A1D39" w:rsidRPr="00C96D46" w:rsidRDefault="002A1D39" w:rsidP="002A1D39">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5D6FA1">
        <w:rPr>
          <w:rFonts w:ascii="Arial" w:eastAsia="宋体" w:hAnsi="Arial" w:cs="Arial"/>
          <w:sz w:val="22"/>
          <w:lang w:eastAsia="zh-CN"/>
        </w:rPr>
        <w:t>Discussion</w:t>
      </w:r>
    </w:p>
    <w:bookmarkEnd w:id="2"/>
    <w:bookmarkEnd w:id="3"/>
    <w:p w14:paraId="048CB98F" w14:textId="77777777" w:rsidR="002A1D39" w:rsidRPr="00C96D46" w:rsidRDefault="002A1D39" w:rsidP="002A1D39">
      <w:pPr>
        <w:pStyle w:val="1"/>
        <w:jc w:val="both"/>
        <w:rPr>
          <w:rFonts w:eastAsia="宋体"/>
          <w:lang w:eastAsia="zh-CN"/>
        </w:rPr>
      </w:pPr>
      <w:r w:rsidRPr="00C96D46">
        <w:rPr>
          <w:rFonts w:eastAsia="宋体" w:hint="eastAsia"/>
          <w:lang w:eastAsia="zh-CN"/>
        </w:rPr>
        <w:t>Introduction</w:t>
      </w:r>
    </w:p>
    <w:p w14:paraId="3A18A3ED" w14:textId="77777777" w:rsidR="009B6ED9" w:rsidRPr="00400820" w:rsidRDefault="009B6ED9" w:rsidP="009B6ED9">
      <w:pPr>
        <w:overflowPunct/>
        <w:autoSpaceDE/>
        <w:autoSpaceDN/>
        <w:adjustRightInd/>
        <w:jc w:val="both"/>
        <w:textAlignment w:val="auto"/>
        <w:rPr>
          <w:rFonts w:eastAsiaTheme="minorEastAsia"/>
          <w:lang w:eastAsia="zh-CN"/>
        </w:rPr>
      </w:pPr>
      <w:r>
        <w:rPr>
          <w:rFonts w:eastAsiaTheme="minorEastAsia"/>
          <w:lang w:eastAsia="zh-CN"/>
        </w:rPr>
        <w:t xml:space="preserve">In </w:t>
      </w:r>
      <w:proofErr w:type="gramStart"/>
      <w:r>
        <w:rPr>
          <w:rFonts w:eastAsiaTheme="minorEastAsia"/>
          <w:lang w:eastAsia="zh-CN"/>
        </w:rPr>
        <w:t>WID[</w:t>
      </w:r>
      <w:proofErr w:type="gramEnd"/>
      <w:r>
        <w:rPr>
          <w:rFonts w:eastAsiaTheme="minorEastAsia"/>
          <w:lang w:eastAsia="zh-CN"/>
        </w:rPr>
        <w:t>1], the scope of ‘</w:t>
      </w:r>
      <w:r w:rsidRPr="000B2059">
        <w:rPr>
          <w:rFonts w:eastAsia="Batang"/>
          <w:lang w:val="en-US"/>
        </w:rPr>
        <w:t xml:space="preserve">FR2 </w:t>
      </w:r>
      <w:proofErr w:type="spellStart"/>
      <w:r w:rsidRPr="000B2059">
        <w:rPr>
          <w:rFonts w:eastAsia="Batang"/>
          <w:lang w:val="en-US"/>
        </w:rPr>
        <w:t>SCell</w:t>
      </w:r>
      <w:proofErr w:type="spellEnd"/>
      <w:r w:rsidRPr="000B2059">
        <w:rPr>
          <w:rFonts w:eastAsia="Batang"/>
          <w:lang w:val="en-US"/>
        </w:rPr>
        <w:t xml:space="preserve"> activation delay reduction</w:t>
      </w:r>
      <w:r>
        <w:rPr>
          <w:rFonts w:eastAsiaTheme="minorEastAsia"/>
          <w:lang w:eastAsia="zh-CN"/>
        </w:rPr>
        <w:t xml:space="preserve">’ is provided in </w:t>
      </w:r>
      <w:r>
        <w:rPr>
          <w:rFonts w:eastAsiaTheme="minorEastAsia" w:hint="eastAsia"/>
          <w:lang w:eastAsia="zh-CN"/>
        </w:rPr>
        <w:t>[</w:t>
      </w:r>
      <w:r>
        <w:rPr>
          <w:rFonts w:eastAsiaTheme="minorEastAsia"/>
          <w:lang w:eastAsia="zh-CN"/>
        </w:rPr>
        <w:t>1]</w:t>
      </w:r>
    </w:p>
    <w:p w14:paraId="148489C2" w14:textId="2E40AAC3" w:rsidR="009B6ED9" w:rsidRDefault="009B6ED9" w:rsidP="009B6ED9">
      <w:pPr>
        <w:adjustRightInd/>
        <w:textAlignment w:val="auto"/>
        <w:rPr>
          <w:rFonts w:eastAsiaTheme="minorEastAsia"/>
          <w:lang w:eastAsia="zh-CN"/>
        </w:rPr>
      </w:pPr>
      <w:r>
        <w:rPr>
          <w:rFonts w:eastAsiaTheme="minorEastAsia"/>
          <w:lang w:eastAsia="zh-CN"/>
        </w:rPr>
        <w:t>As discussed in RAN4 #</w:t>
      </w:r>
      <w:r w:rsidR="00BE1E42">
        <w:rPr>
          <w:rFonts w:eastAsiaTheme="minorEastAsia"/>
          <w:lang w:eastAsia="zh-CN"/>
        </w:rPr>
        <w:t>105</w:t>
      </w:r>
      <w:r>
        <w:rPr>
          <w:rFonts w:eastAsiaTheme="minorEastAsia"/>
          <w:lang w:eastAsia="zh-CN"/>
        </w:rPr>
        <w:t xml:space="preserve"> and RAN4 #10</w:t>
      </w:r>
      <w:r w:rsidR="00BE1E42">
        <w:rPr>
          <w:rFonts w:eastAsiaTheme="minorEastAsia"/>
          <w:lang w:eastAsia="zh-CN"/>
        </w:rPr>
        <w:t>6</w:t>
      </w:r>
      <w:r>
        <w:rPr>
          <w:rFonts w:eastAsiaTheme="minorEastAsia"/>
          <w:lang w:eastAsia="zh-CN"/>
        </w:rPr>
        <w:t>, the WF [2], [3] are approved.</w:t>
      </w:r>
    </w:p>
    <w:p w14:paraId="5A1AEBCA" w14:textId="677013EF" w:rsidR="00F676D4" w:rsidRPr="006F1C42" w:rsidRDefault="00F676D4" w:rsidP="00F676D4">
      <w:pPr>
        <w:adjustRightInd/>
        <w:textAlignment w:val="auto"/>
        <w:rPr>
          <w:rFonts w:eastAsiaTheme="minorEastAsia"/>
          <w:lang w:eastAsia="zh-CN"/>
        </w:rPr>
      </w:pPr>
      <w:r>
        <w:rPr>
          <w:rFonts w:eastAsiaTheme="minorEastAsia" w:hint="eastAsia"/>
          <w:lang w:eastAsia="zh-CN"/>
        </w:rPr>
        <w:t>B</w:t>
      </w:r>
      <w:r>
        <w:rPr>
          <w:rFonts w:eastAsiaTheme="minorEastAsia"/>
          <w:lang w:eastAsia="zh-CN"/>
        </w:rPr>
        <w:t>ased on all above information, we provide our views on L</w:t>
      </w:r>
      <w:r w:rsidR="009A04DE">
        <w:rPr>
          <w:rFonts w:eastAsiaTheme="minorEastAsia"/>
          <w:lang w:eastAsia="zh-CN"/>
        </w:rPr>
        <w:t>1</w:t>
      </w:r>
      <w:r>
        <w:rPr>
          <w:rFonts w:eastAsiaTheme="minorEastAsia"/>
          <w:lang w:eastAsia="zh-CN"/>
        </w:rPr>
        <w:t xml:space="preserve"> aspects of </w:t>
      </w:r>
      <w:proofErr w:type="spellStart"/>
      <w:r>
        <w:rPr>
          <w:rFonts w:eastAsiaTheme="minorEastAsia"/>
          <w:lang w:eastAsia="zh-CN"/>
        </w:rPr>
        <w:t>SCell</w:t>
      </w:r>
      <w:proofErr w:type="spellEnd"/>
      <w:r>
        <w:rPr>
          <w:rFonts w:eastAsiaTheme="minorEastAsia"/>
          <w:lang w:eastAsia="zh-CN"/>
        </w:rPr>
        <w:t xml:space="preserve"> activation</w:t>
      </w:r>
      <w:r w:rsidRPr="00B66938">
        <w:rPr>
          <w:rFonts w:eastAsiaTheme="minorEastAsia"/>
          <w:lang w:eastAsia="zh-CN"/>
        </w:rPr>
        <w:t xml:space="preserve"> </w:t>
      </w:r>
      <w:r>
        <w:rPr>
          <w:rFonts w:eastAsiaTheme="minorEastAsia"/>
          <w:lang w:eastAsia="zh-CN"/>
        </w:rPr>
        <w:t>enhancements.</w:t>
      </w:r>
    </w:p>
    <w:p w14:paraId="6821DA08" w14:textId="2E2BBF64" w:rsidR="007957E4" w:rsidRPr="007957E4" w:rsidRDefault="002A1D39" w:rsidP="00CC00D6">
      <w:pPr>
        <w:pStyle w:val="1"/>
        <w:rPr>
          <w:rFonts w:eastAsia="宋体"/>
          <w:lang w:eastAsia="zh-CN"/>
        </w:rPr>
      </w:pPr>
      <w:r w:rsidRPr="00C96D46">
        <w:rPr>
          <w:rFonts w:eastAsia="宋体"/>
          <w:lang w:eastAsia="zh-CN"/>
        </w:rPr>
        <w:t>Discussion</w:t>
      </w:r>
      <w:r w:rsidR="00690421">
        <w:rPr>
          <w:rFonts w:eastAsia="宋体"/>
          <w:lang w:eastAsia="zh-CN"/>
        </w:rPr>
        <w:t xml:space="preserve"> </w:t>
      </w:r>
    </w:p>
    <w:p w14:paraId="1EA80BEC" w14:textId="77777777" w:rsidR="009715D0" w:rsidRPr="00E0118B" w:rsidRDefault="009715D0" w:rsidP="009715D0">
      <w:pPr>
        <w:overflowPunct/>
        <w:autoSpaceDE/>
        <w:autoSpaceDN/>
        <w:adjustRightInd/>
        <w:jc w:val="both"/>
        <w:textAlignment w:val="auto"/>
        <w:rPr>
          <w:rFonts w:eastAsiaTheme="minorEastAsia"/>
          <w:b/>
          <w:lang w:eastAsia="zh-CN"/>
        </w:rPr>
      </w:pPr>
      <w:r>
        <w:rPr>
          <w:rFonts w:eastAsiaTheme="minorEastAsia" w:hint="eastAsia"/>
          <w:b/>
          <w:lang w:eastAsia="zh-CN"/>
        </w:rPr>
        <w:t>&lt;</w:t>
      </w:r>
      <w:r>
        <w:rPr>
          <w:rFonts w:eastAsiaTheme="minorEastAsia"/>
          <w:b/>
          <w:lang w:eastAsia="zh-CN"/>
        </w:rPr>
        <w:t xml:space="preserve">On Rx beam </w:t>
      </w:r>
      <w:r>
        <w:rPr>
          <w:rFonts w:eastAsiaTheme="minorEastAsia" w:hint="eastAsia"/>
          <w:b/>
          <w:lang w:eastAsia="zh-CN"/>
        </w:rPr>
        <w:t>sw</w:t>
      </w:r>
      <w:r>
        <w:rPr>
          <w:rFonts w:eastAsiaTheme="minorEastAsia"/>
          <w:b/>
          <w:lang w:eastAsia="zh-CN"/>
        </w:rPr>
        <w:t>eeping reduction&gt;</w:t>
      </w:r>
    </w:p>
    <w:p w14:paraId="1491EE69" w14:textId="77777777" w:rsidR="00B931BA" w:rsidRDefault="00B931BA" w:rsidP="00B931BA">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n last meeting, the following issue was discussed and captured in WF.</w:t>
      </w:r>
    </w:p>
    <w:p w14:paraId="3D73EDB7" w14:textId="77777777" w:rsidR="00B931BA" w:rsidRDefault="00B931BA" w:rsidP="00B931BA">
      <w:pPr>
        <w:overflowPunct/>
        <w:autoSpaceDE/>
        <w:autoSpaceDN/>
        <w:adjustRightInd/>
        <w:jc w:val="both"/>
        <w:textAlignment w:val="auto"/>
        <w:rPr>
          <w:rFonts w:eastAsia="宋体"/>
          <w:lang w:eastAsia="zh-CN"/>
        </w:rPr>
      </w:pPr>
      <w:r w:rsidRPr="008E67D0">
        <w:rPr>
          <w:rFonts w:eastAsia="宋体"/>
          <w:noProof/>
          <w:lang w:eastAsia="zh-CN"/>
        </w:rPr>
        <mc:AlternateContent>
          <mc:Choice Requires="wps">
            <w:drawing>
              <wp:inline distT="0" distB="0" distL="0" distR="0" wp14:anchorId="23734878" wp14:editId="1F677034">
                <wp:extent cx="6122035" cy="3070412"/>
                <wp:effectExtent l="0" t="0" r="12065" b="15875"/>
                <wp:docPr id="4" name="文本框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3070412"/>
                        </a:xfrm>
                        <a:prstGeom prst="rect">
                          <a:avLst/>
                        </a:prstGeom>
                        <a:solidFill>
                          <a:srgbClr val="FFFFFF"/>
                        </a:solidFill>
                        <a:ln w="9525">
                          <a:solidFill>
                            <a:srgbClr val="000000"/>
                          </a:solidFill>
                          <a:miter lim="800000"/>
                          <a:headEnd/>
                          <a:tailEnd/>
                        </a:ln>
                      </wps:spPr>
                      <wps:txbx>
                        <w:txbxContent>
                          <w:p w14:paraId="3633938E" w14:textId="77777777" w:rsidR="00322AC9" w:rsidRPr="00322AC9" w:rsidRDefault="00322AC9" w:rsidP="00322AC9">
                            <w:pPr>
                              <w:rPr>
                                <w:b/>
                                <w:color w:val="0070C0"/>
                                <w:sz w:val="15"/>
                                <w:u w:val="single"/>
                                <w:lang w:eastAsia="ko-KR"/>
                              </w:rPr>
                            </w:pPr>
                            <w:r w:rsidRPr="00322AC9">
                              <w:rPr>
                                <w:b/>
                                <w:color w:val="0070C0"/>
                                <w:sz w:val="15"/>
                                <w:u w:val="single"/>
                                <w:lang w:eastAsia="ko-KR"/>
                              </w:rPr>
                              <w:t xml:space="preserve">Issue 1-2-1: Beam sweeping factor enhancement in L3 part of FR2 </w:t>
                            </w:r>
                            <w:r w:rsidRPr="00322AC9">
                              <w:rPr>
                                <w:rFonts w:hint="eastAsia"/>
                                <w:b/>
                                <w:color w:val="0070C0"/>
                                <w:sz w:val="15"/>
                                <w:u w:val="single"/>
                              </w:rPr>
                              <w:t>unknown</w:t>
                            </w:r>
                            <w:r w:rsidRPr="00322AC9">
                              <w:rPr>
                                <w:b/>
                                <w:color w:val="0070C0"/>
                                <w:sz w:val="15"/>
                                <w:u w:val="single"/>
                              </w:rPr>
                              <w:t xml:space="preserve"> </w:t>
                            </w:r>
                            <w:proofErr w:type="spellStart"/>
                            <w:r w:rsidRPr="00322AC9">
                              <w:rPr>
                                <w:b/>
                                <w:color w:val="0070C0"/>
                                <w:sz w:val="15"/>
                                <w:u w:val="single"/>
                                <w:lang w:eastAsia="ko-KR"/>
                              </w:rPr>
                              <w:t>SCell</w:t>
                            </w:r>
                            <w:proofErr w:type="spellEnd"/>
                            <w:r w:rsidRPr="00322AC9">
                              <w:rPr>
                                <w:b/>
                                <w:color w:val="0070C0"/>
                                <w:sz w:val="15"/>
                                <w:u w:val="single"/>
                                <w:lang w:eastAsia="ko-KR"/>
                              </w:rPr>
                              <w:t xml:space="preserve"> activation (not related with WI of FR2 multi-Rx chain DL reception)</w:t>
                            </w:r>
                          </w:p>
                          <w:p w14:paraId="56858E3C" w14:textId="77777777" w:rsidR="00322AC9" w:rsidRPr="00322AC9" w:rsidRDefault="00322AC9" w:rsidP="00322AC9">
                            <w:pPr>
                              <w:rPr>
                                <w:b/>
                                <w:color w:val="0070C0"/>
                                <w:sz w:val="15"/>
                                <w:u w:val="single"/>
                                <w:lang w:eastAsia="ko-KR"/>
                              </w:rPr>
                            </w:pPr>
                            <w:r w:rsidRPr="00322AC9">
                              <w:rPr>
                                <w:b/>
                                <w:color w:val="0070C0"/>
                                <w:sz w:val="15"/>
                                <w:u w:val="single"/>
                                <w:lang w:eastAsia="ko-KR"/>
                              </w:rPr>
                              <w:t xml:space="preserve">Issue 2-1-1: Beam sweeping factor enhancement in L1-RSRP measurement of FR2 </w:t>
                            </w:r>
                            <w:r w:rsidRPr="00322AC9">
                              <w:rPr>
                                <w:rFonts w:hint="eastAsia"/>
                                <w:b/>
                                <w:color w:val="0070C0"/>
                                <w:sz w:val="15"/>
                                <w:u w:val="single"/>
                              </w:rPr>
                              <w:t>unknown</w:t>
                            </w:r>
                            <w:r w:rsidRPr="00322AC9">
                              <w:rPr>
                                <w:b/>
                                <w:color w:val="0070C0"/>
                                <w:sz w:val="15"/>
                                <w:u w:val="single"/>
                              </w:rPr>
                              <w:t xml:space="preserve"> </w:t>
                            </w:r>
                            <w:proofErr w:type="spellStart"/>
                            <w:r w:rsidRPr="00322AC9">
                              <w:rPr>
                                <w:b/>
                                <w:color w:val="0070C0"/>
                                <w:sz w:val="15"/>
                                <w:u w:val="single"/>
                                <w:lang w:eastAsia="ko-KR"/>
                              </w:rPr>
                              <w:t>SCell</w:t>
                            </w:r>
                            <w:proofErr w:type="spellEnd"/>
                            <w:r w:rsidRPr="00322AC9">
                              <w:rPr>
                                <w:b/>
                                <w:color w:val="0070C0"/>
                                <w:sz w:val="15"/>
                                <w:u w:val="single"/>
                                <w:lang w:eastAsia="ko-KR"/>
                              </w:rPr>
                              <w:t xml:space="preserve"> activation (not related with WI of FR2 multi-Rx chain DL reception)</w:t>
                            </w:r>
                          </w:p>
                          <w:p w14:paraId="2B744F18" w14:textId="77777777" w:rsidR="00322AC9" w:rsidRPr="00322AC9" w:rsidRDefault="00322AC9" w:rsidP="00322AC9">
                            <w:pPr>
                              <w:ind w:firstLine="284"/>
                              <w:rPr>
                                <w:b/>
                                <w:bCs/>
                                <w:sz w:val="15"/>
                                <w:highlight w:val="green"/>
                                <w:u w:val="single"/>
                                <w:lang w:val="sv-SE" w:eastAsia="ja-JP"/>
                              </w:rPr>
                            </w:pPr>
                            <w:r w:rsidRPr="00322AC9">
                              <w:rPr>
                                <w:b/>
                                <w:bCs/>
                                <w:sz w:val="15"/>
                                <w:highlight w:val="green"/>
                                <w:u w:val="single"/>
                                <w:lang w:val="sv-SE" w:eastAsia="ja-JP"/>
                              </w:rPr>
                              <w:t>Agreement for issue 1-2-1 and 2-1-1:</w:t>
                            </w:r>
                          </w:p>
                          <w:p w14:paraId="4CDB0592" w14:textId="77777777" w:rsidR="00322AC9" w:rsidRPr="00322AC9" w:rsidRDefault="00322AC9" w:rsidP="00322AC9">
                            <w:pPr>
                              <w:pStyle w:val="ab"/>
                              <w:numPr>
                                <w:ilvl w:val="2"/>
                                <w:numId w:val="15"/>
                              </w:numPr>
                              <w:overflowPunct/>
                              <w:autoSpaceDE/>
                              <w:autoSpaceDN/>
                              <w:adjustRightInd/>
                              <w:spacing w:after="120"/>
                              <w:ind w:left="1808"/>
                              <w:contextualSpacing w:val="0"/>
                              <w:textAlignment w:val="auto"/>
                              <w:rPr>
                                <w:sz w:val="15"/>
                                <w:highlight w:val="green"/>
                              </w:rPr>
                            </w:pPr>
                            <w:r w:rsidRPr="00322AC9">
                              <w:rPr>
                                <w:sz w:val="15"/>
                                <w:highlight w:val="green"/>
                              </w:rPr>
                              <w:t xml:space="preserve">For unknown FR2 </w:t>
                            </w:r>
                            <w:proofErr w:type="spellStart"/>
                            <w:r w:rsidRPr="00322AC9">
                              <w:rPr>
                                <w:sz w:val="15"/>
                                <w:highlight w:val="green"/>
                              </w:rPr>
                              <w:t>SCell</w:t>
                            </w:r>
                            <w:proofErr w:type="spellEnd"/>
                            <w:r w:rsidRPr="00322AC9">
                              <w:rPr>
                                <w:sz w:val="15"/>
                                <w:highlight w:val="green"/>
                              </w:rPr>
                              <w:t xml:space="preserve"> activation enhancement, introduce the UE capability to support Rx beam sweeping factor can be less than 8 for cell detection part of L3 and SSB based L1-RSRP measurement.</w:t>
                            </w:r>
                          </w:p>
                          <w:p w14:paraId="09719ADE" w14:textId="77777777" w:rsidR="00322AC9" w:rsidRPr="00322AC9" w:rsidRDefault="00322AC9" w:rsidP="00322AC9">
                            <w:pPr>
                              <w:pStyle w:val="ab"/>
                              <w:numPr>
                                <w:ilvl w:val="3"/>
                                <w:numId w:val="15"/>
                              </w:numPr>
                              <w:overflowPunct/>
                              <w:autoSpaceDE/>
                              <w:autoSpaceDN/>
                              <w:adjustRightInd/>
                              <w:spacing w:after="120"/>
                              <w:ind w:left="2528"/>
                              <w:contextualSpacing w:val="0"/>
                              <w:textAlignment w:val="auto"/>
                              <w:rPr>
                                <w:sz w:val="15"/>
                                <w:highlight w:val="green"/>
                              </w:rPr>
                            </w:pPr>
                            <w:r w:rsidRPr="00322AC9">
                              <w:rPr>
                                <w:sz w:val="15"/>
                                <w:highlight w:val="green"/>
                              </w:rPr>
                              <w:t>if UE has full set (N=8) of beam sweeping during AGC settling part in L3.</w:t>
                            </w:r>
                          </w:p>
                          <w:p w14:paraId="664EEE8B" w14:textId="77777777" w:rsidR="00322AC9" w:rsidRPr="00322AC9" w:rsidRDefault="00322AC9" w:rsidP="00322AC9">
                            <w:pPr>
                              <w:pStyle w:val="ab"/>
                              <w:numPr>
                                <w:ilvl w:val="4"/>
                                <w:numId w:val="15"/>
                              </w:numPr>
                              <w:overflowPunct/>
                              <w:autoSpaceDE/>
                              <w:autoSpaceDN/>
                              <w:adjustRightInd/>
                              <w:spacing w:after="120"/>
                              <w:ind w:left="3248"/>
                              <w:contextualSpacing w:val="0"/>
                              <w:textAlignment w:val="auto"/>
                              <w:rPr>
                                <w:sz w:val="15"/>
                                <w:highlight w:val="green"/>
                              </w:rPr>
                            </w:pPr>
                            <w:r w:rsidRPr="00322AC9">
                              <w:rPr>
                                <w:sz w:val="15"/>
                                <w:highlight w:val="green"/>
                              </w:rPr>
                              <w:t>Beam sweeping factor capability of X1 for cell detection part (X1*</w:t>
                            </w:r>
                            <w:proofErr w:type="spellStart"/>
                            <w:r w:rsidRPr="00322AC9">
                              <w:rPr>
                                <w:sz w:val="15"/>
                                <w:highlight w:val="green"/>
                              </w:rPr>
                              <w:t>Trs</w:t>
                            </w:r>
                            <w:proofErr w:type="spellEnd"/>
                            <w:r w:rsidRPr="00322AC9">
                              <w:rPr>
                                <w:sz w:val="15"/>
                                <w:highlight w:val="green"/>
                              </w:rPr>
                              <w:t>) of L3 and beam sweeping factor capability of X2 for SSB based L1-RSRP measurement</w:t>
                            </w:r>
                          </w:p>
                          <w:p w14:paraId="7D2237AA" w14:textId="77777777" w:rsidR="00322AC9" w:rsidRPr="00322AC9" w:rsidRDefault="00322AC9" w:rsidP="00322AC9">
                            <w:pPr>
                              <w:pStyle w:val="ab"/>
                              <w:numPr>
                                <w:ilvl w:val="4"/>
                                <w:numId w:val="15"/>
                              </w:numPr>
                              <w:overflowPunct/>
                              <w:autoSpaceDE/>
                              <w:autoSpaceDN/>
                              <w:adjustRightInd/>
                              <w:spacing w:after="120"/>
                              <w:ind w:left="3248"/>
                              <w:contextualSpacing w:val="0"/>
                              <w:textAlignment w:val="auto"/>
                              <w:rPr>
                                <w:sz w:val="15"/>
                                <w:highlight w:val="green"/>
                              </w:rPr>
                            </w:pPr>
                            <w:r w:rsidRPr="00322AC9">
                              <w:rPr>
                                <w:sz w:val="15"/>
                                <w:highlight w:val="green"/>
                              </w:rPr>
                              <w:t xml:space="preserve">FFS on capability indication for X1 and X2  </w:t>
                            </w:r>
                          </w:p>
                          <w:p w14:paraId="24BE678D" w14:textId="520906D8" w:rsidR="00322AC9" w:rsidRDefault="00322AC9" w:rsidP="00322AC9">
                            <w:pPr>
                              <w:pStyle w:val="ab"/>
                              <w:numPr>
                                <w:ilvl w:val="3"/>
                                <w:numId w:val="15"/>
                              </w:numPr>
                              <w:overflowPunct/>
                              <w:autoSpaceDE/>
                              <w:autoSpaceDN/>
                              <w:adjustRightInd/>
                              <w:spacing w:after="120"/>
                              <w:ind w:left="2528"/>
                              <w:contextualSpacing w:val="0"/>
                              <w:textAlignment w:val="auto"/>
                              <w:rPr>
                                <w:sz w:val="15"/>
                                <w:highlight w:val="green"/>
                              </w:rPr>
                            </w:pPr>
                            <w:r w:rsidRPr="00322AC9">
                              <w:rPr>
                                <w:sz w:val="15"/>
                                <w:highlight w:val="green"/>
                              </w:rPr>
                              <w:t xml:space="preserve">Note: above enhancement only applies for FR2 unknown </w:t>
                            </w:r>
                            <w:proofErr w:type="spellStart"/>
                            <w:r w:rsidRPr="00322AC9">
                              <w:rPr>
                                <w:sz w:val="15"/>
                                <w:highlight w:val="green"/>
                              </w:rPr>
                              <w:t>SCell</w:t>
                            </w:r>
                            <w:proofErr w:type="spellEnd"/>
                            <w:r w:rsidRPr="00322AC9">
                              <w:rPr>
                                <w:sz w:val="15"/>
                                <w:highlight w:val="green"/>
                              </w:rPr>
                              <w:t xml:space="preserve"> activation enhancement</w:t>
                            </w:r>
                          </w:p>
                          <w:p w14:paraId="3F819D8A" w14:textId="77777777" w:rsidR="00743545" w:rsidRPr="00743545" w:rsidRDefault="00743545" w:rsidP="00743545">
                            <w:pPr>
                              <w:rPr>
                                <w:b/>
                                <w:color w:val="0070C0"/>
                                <w:sz w:val="15"/>
                                <w:u w:val="single"/>
                                <w:lang w:eastAsia="ko-KR"/>
                              </w:rPr>
                            </w:pPr>
                            <w:r w:rsidRPr="00743545">
                              <w:rPr>
                                <w:b/>
                                <w:color w:val="0070C0"/>
                                <w:sz w:val="15"/>
                                <w:u w:val="single"/>
                                <w:lang w:eastAsia="ko-KR"/>
                              </w:rPr>
                              <w:t>Issue 1-3-3: enhancement of “8*</w:t>
                            </w:r>
                            <w:proofErr w:type="spellStart"/>
                            <w:r w:rsidRPr="00743545">
                              <w:rPr>
                                <w:b/>
                                <w:color w:val="0070C0"/>
                                <w:sz w:val="15"/>
                                <w:u w:val="single"/>
                                <w:lang w:eastAsia="ko-KR"/>
                              </w:rPr>
                              <w:t>Trs</w:t>
                            </w:r>
                            <w:proofErr w:type="spellEnd"/>
                            <w:r w:rsidRPr="00743545">
                              <w:rPr>
                                <w:b/>
                                <w:color w:val="0070C0"/>
                                <w:sz w:val="15"/>
                                <w:u w:val="single"/>
                                <w:lang w:eastAsia="ko-KR"/>
                              </w:rPr>
                              <w:t xml:space="preserve">” part of current FR2 </w:t>
                            </w:r>
                            <w:r w:rsidRPr="00743545">
                              <w:rPr>
                                <w:rFonts w:hint="eastAsia"/>
                                <w:b/>
                                <w:color w:val="0070C0"/>
                                <w:sz w:val="15"/>
                                <w:u w:val="single"/>
                                <w:lang w:eastAsia="ko-KR"/>
                              </w:rPr>
                              <w:t>unknown</w:t>
                            </w:r>
                            <w:r w:rsidRPr="00743545">
                              <w:rPr>
                                <w:b/>
                                <w:color w:val="0070C0"/>
                                <w:sz w:val="15"/>
                                <w:u w:val="single"/>
                                <w:lang w:eastAsia="ko-KR"/>
                              </w:rPr>
                              <w:t xml:space="preserve"> </w:t>
                            </w:r>
                            <w:proofErr w:type="spellStart"/>
                            <w:r w:rsidRPr="00743545">
                              <w:rPr>
                                <w:b/>
                                <w:color w:val="0070C0"/>
                                <w:sz w:val="15"/>
                                <w:u w:val="single"/>
                                <w:lang w:eastAsia="ko-KR"/>
                              </w:rPr>
                              <w:t>SCell</w:t>
                            </w:r>
                            <w:proofErr w:type="spellEnd"/>
                            <w:r w:rsidRPr="00743545">
                              <w:rPr>
                                <w:b/>
                                <w:color w:val="0070C0"/>
                                <w:sz w:val="15"/>
                                <w:u w:val="single"/>
                                <w:lang w:eastAsia="ko-KR"/>
                              </w:rPr>
                              <w:t xml:space="preserve"> activation delay</w:t>
                            </w:r>
                          </w:p>
                          <w:p w14:paraId="232E1A14" w14:textId="77777777" w:rsidR="00743545" w:rsidRPr="00743545" w:rsidRDefault="00743545" w:rsidP="00743545">
                            <w:pPr>
                              <w:ind w:left="284"/>
                              <w:rPr>
                                <w:b/>
                                <w:bCs/>
                                <w:sz w:val="15"/>
                                <w:highlight w:val="green"/>
                                <w:lang w:val="sv-SE" w:eastAsia="ja-JP"/>
                              </w:rPr>
                            </w:pPr>
                            <w:r w:rsidRPr="00743545">
                              <w:rPr>
                                <w:b/>
                                <w:bCs/>
                                <w:sz w:val="15"/>
                                <w:highlight w:val="green"/>
                                <w:lang w:val="sv-SE" w:eastAsia="ja-JP"/>
                              </w:rPr>
                              <w:t>Agreement:</w:t>
                            </w:r>
                          </w:p>
                          <w:p w14:paraId="3AAB250B" w14:textId="77777777" w:rsidR="00743545" w:rsidRPr="00743545" w:rsidRDefault="00743545" w:rsidP="00743545">
                            <w:pPr>
                              <w:pStyle w:val="ab"/>
                              <w:numPr>
                                <w:ilvl w:val="0"/>
                                <w:numId w:val="15"/>
                              </w:numPr>
                              <w:contextualSpacing w:val="0"/>
                              <w:rPr>
                                <w:sz w:val="15"/>
                                <w:highlight w:val="green"/>
                                <w:lang w:val="sv-SE" w:eastAsia="ja-JP"/>
                              </w:rPr>
                            </w:pPr>
                            <w:r w:rsidRPr="00743545">
                              <w:rPr>
                                <w:sz w:val="15"/>
                                <w:highlight w:val="green"/>
                                <w:lang w:val="sv-SE" w:eastAsia="ja-JP"/>
                              </w:rPr>
                              <w:t>To keep “X1*Trs” part of current FR2 unknown SCell activation delay in the delay requirement for FR2 SCell activation enhancment.</w:t>
                            </w:r>
                          </w:p>
                          <w:p w14:paraId="52B8DE2D" w14:textId="5E2AEA2A" w:rsidR="00743545" w:rsidRPr="00743545" w:rsidRDefault="00743545" w:rsidP="00743545">
                            <w:pPr>
                              <w:pStyle w:val="ab"/>
                              <w:numPr>
                                <w:ilvl w:val="1"/>
                                <w:numId w:val="15"/>
                              </w:numPr>
                              <w:contextualSpacing w:val="0"/>
                              <w:rPr>
                                <w:sz w:val="15"/>
                                <w:highlight w:val="green"/>
                                <w:lang w:val="sv-SE" w:eastAsia="ja-JP"/>
                              </w:rPr>
                            </w:pPr>
                            <w:r w:rsidRPr="00743545">
                              <w:rPr>
                                <w:sz w:val="15"/>
                                <w:highlight w:val="green"/>
                                <w:lang w:val="sv-SE" w:eastAsia="ja-JP"/>
                              </w:rPr>
                              <w:t>X1 can be less than 8 in the beam sweeping factor reduction discussion for cell detection stage in L3 part based on UE capability.</w:t>
                            </w:r>
                          </w:p>
                          <w:p w14:paraId="3F5874B2" w14:textId="77777777" w:rsidR="00743545" w:rsidRPr="00743545" w:rsidRDefault="00743545" w:rsidP="00743545">
                            <w:pPr>
                              <w:overflowPunct/>
                              <w:autoSpaceDE/>
                              <w:autoSpaceDN/>
                              <w:adjustRightInd/>
                              <w:spacing w:after="120"/>
                              <w:textAlignment w:val="auto"/>
                              <w:rPr>
                                <w:sz w:val="10"/>
                                <w:highlight w:val="green"/>
                              </w:rPr>
                            </w:pPr>
                          </w:p>
                          <w:p w14:paraId="531F4049" w14:textId="77777777" w:rsidR="00B931BA" w:rsidRPr="00743545" w:rsidRDefault="00B931BA" w:rsidP="00B931BA">
                            <w:pPr>
                              <w:spacing w:after="0"/>
                              <w:rPr>
                                <w:sz w:val="2"/>
                              </w:rPr>
                            </w:pPr>
                          </w:p>
                          <w:p w14:paraId="70F22568" w14:textId="77777777" w:rsidR="00B931BA" w:rsidRPr="00743545" w:rsidRDefault="00B931BA" w:rsidP="00B931BA">
                            <w:pPr>
                              <w:rPr>
                                <w:rFonts w:ascii="宋体" w:eastAsia="宋体" w:hAnsi="宋体" w:cs="宋体"/>
                                <w:sz w:val="2"/>
                                <w:lang w:val="en-US" w:eastAsia="zh-CN"/>
                              </w:rPr>
                            </w:pPr>
                          </w:p>
                        </w:txbxContent>
                      </wps:txbx>
                      <wps:bodyPr rot="0" vert="horz" wrap="square" lIns="91440" tIns="45720" rIns="91440" bIns="45720" anchor="t" anchorCtr="0">
                        <a:noAutofit/>
                      </wps:bodyPr>
                    </wps:wsp>
                  </a:graphicData>
                </a:graphic>
              </wp:inline>
            </w:drawing>
          </mc:Choice>
          <mc:Fallback>
            <w:pict>
              <v:shapetype w14:anchorId="23734878" id="_x0000_t202" coordsize="21600,21600" o:spt="202" path="m,l,21600r21600,l21600,xe">
                <v:stroke joinstyle="miter"/>
                <v:path gradientshapeok="t" o:connecttype="rect"/>
              </v:shapetype>
              <v:shape id="文本框 4" o:spid="_x0000_s1026" type="#_x0000_t202" style="width:482.05pt;height:241.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">
                <v:textbox>
                  <w:txbxContent>
                    <w:p w14:paraId="3633938E" w14:textId="77777777" w:rsidR="00322AC9" w:rsidRPr="00322AC9" w:rsidRDefault="00322AC9" w:rsidP="00322AC9">
                      <w:pPr>
                        <w:rPr>
                          <w:b/>
                          <w:color w:val="0070C0"/>
                          <w:sz w:val="15"/>
                          <w:u w:val="single"/>
                          <w:lang w:eastAsia="ko-KR"/>
                        </w:rPr>
                      </w:pPr>
                      <w:r w:rsidRPr="00322AC9">
                        <w:rPr>
                          <w:b/>
                          <w:color w:val="0070C0"/>
                          <w:sz w:val="15"/>
                          <w:u w:val="single"/>
                          <w:lang w:eastAsia="ko-KR"/>
                        </w:rPr>
                        <w:t xml:space="preserve">Issue 1-2-1: Beam sweeping factor enhancement in L3 part of FR2 </w:t>
                      </w:r>
                      <w:r w:rsidRPr="00322AC9">
                        <w:rPr>
                          <w:rFonts w:hint="eastAsia"/>
                          <w:b/>
                          <w:color w:val="0070C0"/>
                          <w:sz w:val="15"/>
                          <w:u w:val="single"/>
                        </w:rPr>
                        <w:t>unknown</w:t>
                      </w:r>
                      <w:r w:rsidRPr="00322AC9">
                        <w:rPr>
                          <w:b/>
                          <w:color w:val="0070C0"/>
                          <w:sz w:val="15"/>
                          <w:u w:val="single"/>
                        </w:rPr>
                        <w:t xml:space="preserve"> </w:t>
                      </w:r>
                      <w:proofErr w:type="spellStart"/>
                      <w:r w:rsidRPr="00322AC9">
                        <w:rPr>
                          <w:b/>
                          <w:color w:val="0070C0"/>
                          <w:sz w:val="15"/>
                          <w:u w:val="single"/>
                          <w:lang w:eastAsia="ko-KR"/>
                        </w:rPr>
                        <w:t>SCell</w:t>
                      </w:r>
                      <w:proofErr w:type="spellEnd"/>
                      <w:r w:rsidRPr="00322AC9">
                        <w:rPr>
                          <w:b/>
                          <w:color w:val="0070C0"/>
                          <w:sz w:val="15"/>
                          <w:u w:val="single"/>
                          <w:lang w:eastAsia="ko-KR"/>
                        </w:rPr>
                        <w:t xml:space="preserve"> activation (not related with WI of FR2 multi-Rx chain DL reception)</w:t>
                      </w:r>
                    </w:p>
                    <w:p w14:paraId="56858E3C" w14:textId="77777777" w:rsidR="00322AC9" w:rsidRPr="00322AC9" w:rsidRDefault="00322AC9" w:rsidP="00322AC9">
                      <w:pPr>
                        <w:rPr>
                          <w:b/>
                          <w:color w:val="0070C0"/>
                          <w:sz w:val="15"/>
                          <w:u w:val="single"/>
                          <w:lang w:eastAsia="ko-KR"/>
                        </w:rPr>
                      </w:pPr>
                      <w:r w:rsidRPr="00322AC9">
                        <w:rPr>
                          <w:b/>
                          <w:color w:val="0070C0"/>
                          <w:sz w:val="15"/>
                          <w:u w:val="single"/>
                          <w:lang w:eastAsia="ko-KR"/>
                        </w:rPr>
                        <w:t xml:space="preserve">Issue 2-1-1: Beam sweeping factor enhancement in L1-RSRP measurement of FR2 </w:t>
                      </w:r>
                      <w:r w:rsidRPr="00322AC9">
                        <w:rPr>
                          <w:rFonts w:hint="eastAsia"/>
                          <w:b/>
                          <w:color w:val="0070C0"/>
                          <w:sz w:val="15"/>
                          <w:u w:val="single"/>
                        </w:rPr>
                        <w:t>unknown</w:t>
                      </w:r>
                      <w:r w:rsidRPr="00322AC9">
                        <w:rPr>
                          <w:b/>
                          <w:color w:val="0070C0"/>
                          <w:sz w:val="15"/>
                          <w:u w:val="single"/>
                        </w:rPr>
                        <w:t xml:space="preserve"> </w:t>
                      </w:r>
                      <w:proofErr w:type="spellStart"/>
                      <w:r w:rsidRPr="00322AC9">
                        <w:rPr>
                          <w:b/>
                          <w:color w:val="0070C0"/>
                          <w:sz w:val="15"/>
                          <w:u w:val="single"/>
                          <w:lang w:eastAsia="ko-KR"/>
                        </w:rPr>
                        <w:t>SCell</w:t>
                      </w:r>
                      <w:proofErr w:type="spellEnd"/>
                      <w:r w:rsidRPr="00322AC9">
                        <w:rPr>
                          <w:b/>
                          <w:color w:val="0070C0"/>
                          <w:sz w:val="15"/>
                          <w:u w:val="single"/>
                          <w:lang w:eastAsia="ko-KR"/>
                        </w:rPr>
                        <w:t xml:space="preserve"> activation (not related with WI of FR2 multi-Rx chain DL reception)</w:t>
                      </w:r>
                    </w:p>
                    <w:p w14:paraId="2B744F18" w14:textId="77777777" w:rsidR="00322AC9" w:rsidRPr="00322AC9" w:rsidRDefault="00322AC9" w:rsidP="00322AC9">
                      <w:pPr>
                        <w:ind w:firstLine="284"/>
                        <w:rPr>
                          <w:b/>
                          <w:bCs/>
                          <w:sz w:val="15"/>
                          <w:highlight w:val="green"/>
                          <w:u w:val="single"/>
                          <w:lang w:val="sv-SE" w:eastAsia="ja-JP"/>
                        </w:rPr>
                      </w:pPr>
                      <w:r w:rsidRPr="00322AC9">
                        <w:rPr>
                          <w:b/>
                          <w:bCs/>
                          <w:sz w:val="15"/>
                          <w:highlight w:val="green"/>
                          <w:u w:val="single"/>
                          <w:lang w:val="sv-SE" w:eastAsia="ja-JP"/>
                        </w:rPr>
                        <w:t>Agreement for issue 1-2-1 and 2-1-1:</w:t>
                      </w:r>
                    </w:p>
                    <w:p w14:paraId="4CDB0592" w14:textId="77777777" w:rsidR="00322AC9" w:rsidRPr="00322AC9" w:rsidRDefault="00322AC9" w:rsidP="00322AC9">
                      <w:pPr>
                        <w:pStyle w:val="ab"/>
                        <w:numPr>
                          <w:ilvl w:val="2"/>
                          <w:numId w:val="15"/>
                        </w:numPr>
                        <w:overflowPunct/>
                        <w:autoSpaceDE/>
                        <w:autoSpaceDN/>
                        <w:adjustRightInd/>
                        <w:spacing w:after="120"/>
                        <w:ind w:left="1808"/>
                        <w:contextualSpacing w:val="0"/>
                        <w:textAlignment w:val="auto"/>
                        <w:rPr>
                          <w:sz w:val="15"/>
                          <w:highlight w:val="green"/>
                        </w:rPr>
                      </w:pPr>
                      <w:r w:rsidRPr="00322AC9">
                        <w:rPr>
                          <w:sz w:val="15"/>
                          <w:highlight w:val="green"/>
                        </w:rPr>
                        <w:t xml:space="preserve">For unknown FR2 </w:t>
                      </w:r>
                      <w:proofErr w:type="spellStart"/>
                      <w:r w:rsidRPr="00322AC9">
                        <w:rPr>
                          <w:sz w:val="15"/>
                          <w:highlight w:val="green"/>
                        </w:rPr>
                        <w:t>SCell</w:t>
                      </w:r>
                      <w:proofErr w:type="spellEnd"/>
                      <w:r w:rsidRPr="00322AC9">
                        <w:rPr>
                          <w:sz w:val="15"/>
                          <w:highlight w:val="green"/>
                        </w:rPr>
                        <w:t xml:space="preserve"> activation enhancement, introduce the UE capability to support Rx beam sweeping factor can be less than 8 for cell detection part of L3 and SSB based L1-RSRP measurement.</w:t>
                      </w:r>
                    </w:p>
                    <w:p w14:paraId="09719ADE" w14:textId="77777777" w:rsidR="00322AC9" w:rsidRPr="00322AC9" w:rsidRDefault="00322AC9" w:rsidP="00322AC9">
                      <w:pPr>
                        <w:pStyle w:val="ab"/>
                        <w:numPr>
                          <w:ilvl w:val="3"/>
                          <w:numId w:val="15"/>
                        </w:numPr>
                        <w:overflowPunct/>
                        <w:autoSpaceDE/>
                        <w:autoSpaceDN/>
                        <w:adjustRightInd/>
                        <w:spacing w:after="120"/>
                        <w:ind w:left="2528"/>
                        <w:contextualSpacing w:val="0"/>
                        <w:textAlignment w:val="auto"/>
                        <w:rPr>
                          <w:sz w:val="15"/>
                          <w:highlight w:val="green"/>
                        </w:rPr>
                      </w:pPr>
                      <w:r w:rsidRPr="00322AC9">
                        <w:rPr>
                          <w:sz w:val="15"/>
                          <w:highlight w:val="green"/>
                        </w:rPr>
                        <w:t>if UE has full set (N=8) of beam sweeping during AGC settling part in L3.</w:t>
                      </w:r>
                    </w:p>
                    <w:p w14:paraId="664EEE8B" w14:textId="77777777" w:rsidR="00322AC9" w:rsidRPr="00322AC9" w:rsidRDefault="00322AC9" w:rsidP="00322AC9">
                      <w:pPr>
                        <w:pStyle w:val="ab"/>
                        <w:numPr>
                          <w:ilvl w:val="4"/>
                          <w:numId w:val="15"/>
                        </w:numPr>
                        <w:overflowPunct/>
                        <w:autoSpaceDE/>
                        <w:autoSpaceDN/>
                        <w:adjustRightInd/>
                        <w:spacing w:after="120"/>
                        <w:ind w:left="3248"/>
                        <w:contextualSpacing w:val="0"/>
                        <w:textAlignment w:val="auto"/>
                        <w:rPr>
                          <w:sz w:val="15"/>
                          <w:highlight w:val="green"/>
                        </w:rPr>
                      </w:pPr>
                      <w:r w:rsidRPr="00322AC9">
                        <w:rPr>
                          <w:sz w:val="15"/>
                          <w:highlight w:val="green"/>
                        </w:rPr>
                        <w:t>Beam sweeping factor capability of X1 for cell detection part (X1*</w:t>
                      </w:r>
                      <w:proofErr w:type="spellStart"/>
                      <w:r w:rsidRPr="00322AC9">
                        <w:rPr>
                          <w:sz w:val="15"/>
                          <w:highlight w:val="green"/>
                        </w:rPr>
                        <w:t>Trs</w:t>
                      </w:r>
                      <w:proofErr w:type="spellEnd"/>
                      <w:r w:rsidRPr="00322AC9">
                        <w:rPr>
                          <w:sz w:val="15"/>
                          <w:highlight w:val="green"/>
                        </w:rPr>
                        <w:t>) of L3 and beam sweeping factor capability of X2 for SSB based L1-RSRP measurement</w:t>
                      </w:r>
                    </w:p>
                    <w:p w14:paraId="7D2237AA" w14:textId="77777777" w:rsidR="00322AC9" w:rsidRPr="00322AC9" w:rsidRDefault="00322AC9" w:rsidP="00322AC9">
                      <w:pPr>
                        <w:pStyle w:val="ab"/>
                        <w:numPr>
                          <w:ilvl w:val="4"/>
                          <w:numId w:val="15"/>
                        </w:numPr>
                        <w:overflowPunct/>
                        <w:autoSpaceDE/>
                        <w:autoSpaceDN/>
                        <w:adjustRightInd/>
                        <w:spacing w:after="120"/>
                        <w:ind w:left="3248"/>
                        <w:contextualSpacing w:val="0"/>
                        <w:textAlignment w:val="auto"/>
                        <w:rPr>
                          <w:sz w:val="15"/>
                          <w:highlight w:val="green"/>
                        </w:rPr>
                      </w:pPr>
                      <w:r w:rsidRPr="00322AC9">
                        <w:rPr>
                          <w:sz w:val="15"/>
                          <w:highlight w:val="green"/>
                        </w:rPr>
                        <w:t xml:space="preserve">FFS on capability indication for X1 and X2  </w:t>
                      </w:r>
                    </w:p>
                    <w:p w14:paraId="24BE678D" w14:textId="520906D8" w:rsidR="00322AC9" w:rsidRDefault="00322AC9" w:rsidP="00322AC9">
                      <w:pPr>
                        <w:pStyle w:val="ab"/>
                        <w:numPr>
                          <w:ilvl w:val="3"/>
                          <w:numId w:val="15"/>
                        </w:numPr>
                        <w:overflowPunct/>
                        <w:autoSpaceDE/>
                        <w:autoSpaceDN/>
                        <w:adjustRightInd/>
                        <w:spacing w:after="120"/>
                        <w:ind w:left="2528"/>
                        <w:contextualSpacing w:val="0"/>
                        <w:textAlignment w:val="auto"/>
                        <w:rPr>
                          <w:sz w:val="15"/>
                          <w:highlight w:val="green"/>
                        </w:rPr>
                      </w:pPr>
                      <w:r w:rsidRPr="00322AC9">
                        <w:rPr>
                          <w:sz w:val="15"/>
                          <w:highlight w:val="green"/>
                        </w:rPr>
                        <w:t xml:space="preserve">Note: above enhancement only applies for FR2 unknown </w:t>
                      </w:r>
                      <w:proofErr w:type="spellStart"/>
                      <w:r w:rsidRPr="00322AC9">
                        <w:rPr>
                          <w:sz w:val="15"/>
                          <w:highlight w:val="green"/>
                        </w:rPr>
                        <w:t>SCell</w:t>
                      </w:r>
                      <w:proofErr w:type="spellEnd"/>
                      <w:r w:rsidRPr="00322AC9">
                        <w:rPr>
                          <w:sz w:val="15"/>
                          <w:highlight w:val="green"/>
                        </w:rPr>
                        <w:t xml:space="preserve"> activation enhancement</w:t>
                      </w:r>
                    </w:p>
                    <w:p w14:paraId="3F819D8A" w14:textId="77777777" w:rsidR="00743545" w:rsidRPr="00743545" w:rsidRDefault="00743545" w:rsidP="00743545">
                      <w:pPr>
                        <w:rPr>
                          <w:b/>
                          <w:color w:val="0070C0"/>
                          <w:sz w:val="15"/>
                          <w:u w:val="single"/>
                          <w:lang w:eastAsia="ko-KR"/>
                        </w:rPr>
                      </w:pPr>
                      <w:r w:rsidRPr="00743545">
                        <w:rPr>
                          <w:b/>
                          <w:color w:val="0070C0"/>
                          <w:sz w:val="15"/>
                          <w:u w:val="single"/>
                          <w:lang w:eastAsia="ko-KR"/>
                        </w:rPr>
                        <w:t>Issue 1-3-3: enhancement of “8*</w:t>
                      </w:r>
                      <w:proofErr w:type="spellStart"/>
                      <w:r w:rsidRPr="00743545">
                        <w:rPr>
                          <w:b/>
                          <w:color w:val="0070C0"/>
                          <w:sz w:val="15"/>
                          <w:u w:val="single"/>
                          <w:lang w:eastAsia="ko-KR"/>
                        </w:rPr>
                        <w:t>Trs</w:t>
                      </w:r>
                      <w:proofErr w:type="spellEnd"/>
                      <w:r w:rsidRPr="00743545">
                        <w:rPr>
                          <w:b/>
                          <w:color w:val="0070C0"/>
                          <w:sz w:val="15"/>
                          <w:u w:val="single"/>
                          <w:lang w:eastAsia="ko-KR"/>
                        </w:rPr>
                        <w:t xml:space="preserve">” part of current FR2 </w:t>
                      </w:r>
                      <w:r w:rsidRPr="00743545">
                        <w:rPr>
                          <w:rFonts w:hint="eastAsia"/>
                          <w:b/>
                          <w:color w:val="0070C0"/>
                          <w:sz w:val="15"/>
                          <w:u w:val="single"/>
                          <w:lang w:eastAsia="ko-KR"/>
                        </w:rPr>
                        <w:t>unknown</w:t>
                      </w:r>
                      <w:r w:rsidRPr="00743545">
                        <w:rPr>
                          <w:b/>
                          <w:color w:val="0070C0"/>
                          <w:sz w:val="15"/>
                          <w:u w:val="single"/>
                          <w:lang w:eastAsia="ko-KR"/>
                        </w:rPr>
                        <w:t xml:space="preserve"> </w:t>
                      </w:r>
                      <w:proofErr w:type="spellStart"/>
                      <w:r w:rsidRPr="00743545">
                        <w:rPr>
                          <w:b/>
                          <w:color w:val="0070C0"/>
                          <w:sz w:val="15"/>
                          <w:u w:val="single"/>
                          <w:lang w:eastAsia="ko-KR"/>
                        </w:rPr>
                        <w:t>SCell</w:t>
                      </w:r>
                      <w:proofErr w:type="spellEnd"/>
                      <w:r w:rsidRPr="00743545">
                        <w:rPr>
                          <w:b/>
                          <w:color w:val="0070C0"/>
                          <w:sz w:val="15"/>
                          <w:u w:val="single"/>
                          <w:lang w:eastAsia="ko-KR"/>
                        </w:rPr>
                        <w:t xml:space="preserve"> activation delay</w:t>
                      </w:r>
                    </w:p>
                    <w:p w14:paraId="232E1A14" w14:textId="77777777" w:rsidR="00743545" w:rsidRPr="00743545" w:rsidRDefault="00743545" w:rsidP="00743545">
                      <w:pPr>
                        <w:ind w:left="284"/>
                        <w:rPr>
                          <w:b/>
                          <w:bCs/>
                          <w:sz w:val="15"/>
                          <w:highlight w:val="green"/>
                          <w:lang w:val="sv-SE" w:eastAsia="ja-JP"/>
                        </w:rPr>
                      </w:pPr>
                      <w:r w:rsidRPr="00743545">
                        <w:rPr>
                          <w:b/>
                          <w:bCs/>
                          <w:sz w:val="15"/>
                          <w:highlight w:val="green"/>
                          <w:lang w:val="sv-SE" w:eastAsia="ja-JP"/>
                        </w:rPr>
                        <w:t>Agreement:</w:t>
                      </w:r>
                    </w:p>
                    <w:p w14:paraId="3AAB250B" w14:textId="77777777" w:rsidR="00743545" w:rsidRPr="00743545" w:rsidRDefault="00743545" w:rsidP="00743545">
                      <w:pPr>
                        <w:pStyle w:val="ab"/>
                        <w:numPr>
                          <w:ilvl w:val="0"/>
                          <w:numId w:val="15"/>
                        </w:numPr>
                        <w:contextualSpacing w:val="0"/>
                        <w:rPr>
                          <w:sz w:val="15"/>
                          <w:highlight w:val="green"/>
                          <w:lang w:val="sv-SE" w:eastAsia="ja-JP"/>
                        </w:rPr>
                      </w:pPr>
                      <w:r w:rsidRPr="00743545">
                        <w:rPr>
                          <w:sz w:val="15"/>
                          <w:highlight w:val="green"/>
                          <w:lang w:val="sv-SE" w:eastAsia="ja-JP"/>
                        </w:rPr>
                        <w:t>To keep “X1*Trs” part of current FR2 unknown SCell activation delay in the delay requirement for FR2 SCell activation enhancment.</w:t>
                      </w:r>
                    </w:p>
                    <w:p w14:paraId="52B8DE2D" w14:textId="5E2AEA2A" w:rsidR="00743545" w:rsidRPr="00743545" w:rsidRDefault="00743545" w:rsidP="00743545">
                      <w:pPr>
                        <w:pStyle w:val="ab"/>
                        <w:numPr>
                          <w:ilvl w:val="1"/>
                          <w:numId w:val="15"/>
                        </w:numPr>
                        <w:contextualSpacing w:val="0"/>
                        <w:rPr>
                          <w:sz w:val="15"/>
                          <w:highlight w:val="green"/>
                          <w:lang w:val="sv-SE" w:eastAsia="ja-JP"/>
                        </w:rPr>
                      </w:pPr>
                      <w:r w:rsidRPr="00743545">
                        <w:rPr>
                          <w:sz w:val="15"/>
                          <w:highlight w:val="green"/>
                          <w:lang w:val="sv-SE" w:eastAsia="ja-JP"/>
                        </w:rPr>
                        <w:t>X1 can be less than 8 in the beam sweeping factor reduction discussion for cell detection stage in L3 part based on UE capability.</w:t>
                      </w:r>
                    </w:p>
                    <w:p w14:paraId="3F5874B2" w14:textId="77777777" w:rsidR="00743545" w:rsidRPr="00743545" w:rsidRDefault="00743545" w:rsidP="00743545">
                      <w:pPr>
                        <w:overflowPunct/>
                        <w:autoSpaceDE/>
                        <w:autoSpaceDN/>
                        <w:adjustRightInd/>
                        <w:spacing w:after="120"/>
                        <w:textAlignment w:val="auto"/>
                        <w:rPr>
                          <w:sz w:val="10"/>
                          <w:highlight w:val="green"/>
                        </w:rPr>
                      </w:pPr>
                    </w:p>
                    <w:p w14:paraId="531F4049" w14:textId="77777777" w:rsidR="00B931BA" w:rsidRPr="00743545" w:rsidRDefault="00B931BA" w:rsidP="00B931BA">
                      <w:pPr>
                        <w:spacing w:after="0"/>
                        <w:rPr>
                          <w:sz w:val="2"/>
                        </w:rPr>
                      </w:pPr>
                    </w:p>
                    <w:p w14:paraId="70F22568" w14:textId="77777777" w:rsidR="00B931BA" w:rsidRPr="00743545" w:rsidRDefault="00B931BA" w:rsidP="00B931BA">
                      <w:pPr>
                        <w:rPr>
                          <w:rFonts w:ascii="宋体" w:eastAsia="宋体" w:hAnsi="宋体" w:cs="宋体"/>
                          <w:sz w:val="2"/>
                          <w:lang w:val="en-US" w:eastAsia="zh-CN"/>
                        </w:rPr>
                      </w:pPr>
                    </w:p>
                  </w:txbxContent>
                </v:textbox>
                <w10:anchorlock/>
              </v:shape>
            </w:pict>
          </mc:Fallback>
        </mc:AlternateContent>
      </w:r>
    </w:p>
    <w:p w14:paraId="22E02ACE" w14:textId="10B17AC5" w:rsidR="004433F5" w:rsidRDefault="004433F5" w:rsidP="009E2CF4">
      <w:pPr>
        <w:overflowPunct/>
        <w:autoSpaceDE/>
        <w:autoSpaceDN/>
        <w:adjustRightInd/>
        <w:jc w:val="both"/>
        <w:textAlignment w:val="auto"/>
        <w:rPr>
          <w:rFonts w:eastAsia="宋体"/>
          <w:lang w:eastAsia="zh-CN"/>
        </w:rPr>
      </w:pPr>
      <w:r>
        <w:rPr>
          <w:rFonts w:eastAsia="宋体" w:hint="eastAsia"/>
          <w:lang w:eastAsia="zh-CN"/>
        </w:rPr>
        <w:t>In</w:t>
      </w:r>
      <w:r>
        <w:rPr>
          <w:rFonts w:eastAsia="宋体"/>
          <w:lang w:eastAsia="zh-CN"/>
        </w:rPr>
        <w:t xml:space="preserve"> our understanding, the key remaining issue here is to discuss the detail value set for the beam sweeping factor reduction.</w:t>
      </w:r>
    </w:p>
    <w:p w14:paraId="03BF8B45" w14:textId="47F04FEF" w:rsidR="004433F5" w:rsidRDefault="004433F5" w:rsidP="009E2CF4">
      <w:pPr>
        <w:overflowPunct/>
        <w:autoSpaceDE/>
        <w:autoSpaceDN/>
        <w:adjustRightInd/>
        <w:jc w:val="both"/>
        <w:textAlignment w:val="auto"/>
        <w:rPr>
          <w:rFonts w:eastAsia="宋体"/>
          <w:lang w:eastAsia="zh-CN"/>
        </w:rPr>
      </w:pPr>
      <w:r>
        <w:rPr>
          <w:rFonts w:eastAsia="宋体"/>
          <w:lang w:eastAsia="zh-CN"/>
        </w:rPr>
        <w:t>For X1, since it is related to the L3 part, we suggest to consider 8 as one of the configurable values. The proposed set for capability reporting is [8, 4, 2, 0].</w:t>
      </w:r>
    </w:p>
    <w:p w14:paraId="693765C1" w14:textId="3F1401B1" w:rsidR="00BD3447" w:rsidRDefault="00BD3447" w:rsidP="009E2CF4">
      <w:pPr>
        <w:overflowPunct/>
        <w:autoSpaceDE/>
        <w:autoSpaceDN/>
        <w:adjustRightInd/>
        <w:jc w:val="both"/>
        <w:textAlignment w:val="auto"/>
        <w:rPr>
          <w:rFonts w:eastAsia="宋体"/>
          <w:lang w:eastAsia="zh-CN"/>
        </w:rPr>
      </w:pPr>
      <w:r>
        <w:rPr>
          <w:rFonts w:eastAsia="宋体" w:hint="eastAsia"/>
          <w:lang w:eastAsia="zh-CN"/>
        </w:rPr>
        <w:t>F</w:t>
      </w:r>
      <w:r>
        <w:rPr>
          <w:rFonts w:eastAsia="宋体"/>
          <w:lang w:eastAsia="zh-CN"/>
        </w:rPr>
        <w:t xml:space="preserve">or X2, we think UE </w:t>
      </w:r>
      <w:r w:rsidR="00013DCA">
        <w:rPr>
          <w:rFonts w:eastAsia="宋体"/>
          <w:lang w:eastAsia="zh-CN"/>
        </w:rPr>
        <w:t>should be able to</w:t>
      </w:r>
      <w:r>
        <w:rPr>
          <w:rFonts w:eastAsia="宋体"/>
          <w:lang w:eastAsia="zh-CN"/>
        </w:rPr>
        <w:t xml:space="preserve"> reduce the Rx beam at least for this part</w:t>
      </w:r>
      <w:r w:rsidR="00013DCA">
        <w:rPr>
          <w:rFonts w:eastAsia="宋体"/>
          <w:lang w:eastAsia="zh-CN"/>
        </w:rPr>
        <w:t xml:space="preserve"> if it support</w:t>
      </w:r>
      <w:r w:rsidR="00F6628B">
        <w:rPr>
          <w:rFonts w:eastAsia="宋体"/>
          <w:lang w:eastAsia="zh-CN"/>
        </w:rPr>
        <w:t>s</w:t>
      </w:r>
      <w:r w:rsidR="00013DCA">
        <w:rPr>
          <w:rFonts w:eastAsia="宋体"/>
          <w:lang w:eastAsia="zh-CN"/>
        </w:rPr>
        <w:t xml:space="preserve"> this feature. The proposed set for the capability reporting is [6, 4, 2, 0]</w:t>
      </w:r>
      <w:r w:rsidR="005C69C2">
        <w:rPr>
          <w:rFonts w:eastAsia="宋体"/>
          <w:lang w:eastAsia="zh-CN"/>
        </w:rPr>
        <w:t>.</w:t>
      </w:r>
    </w:p>
    <w:p w14:paraId="43CD77BA" w14:textId="7C7E8AA5" w:rsidR="005C69C2" w:rsidRPr="00E5101D" w:rsidRDefault="005C69C2" w:rsidP="009E2CF4">
      <w:pPr>
        <w:overflowPunct/>
        <w:autoSpaceDE/>
        <w:autoSpaceDN/>
        <w:adjustRightInd/>
        <w:jc w:val="both"/>
        <w:textAlignment w:val="auto"/>
        <w:rPr>
          <w:rFonts w:eastAsia="宋体"/>
          <w:b/>
          <w:lang w:eastAsia="zh-CN"/>
        </w:rPr>
      </w:pPr>
      <w:r w:rsidRPr="00E5101D">
        <w:rPr>
          <w:rFonts w:eastAsia="宋体" w:hint="eastAsia"/>
          <w:b/>
          <w:lang w:eastAsia="zh-CN"/>
        </w:rPr>
        <w:t>P</w:t>
      </w:r>
      <w:r w:rsidRPr="00E5101D">
        <w:rPr>
          <w:rFonts w:eastAsia="宋体"/>
          <w:b/>
          <w:lang w:eastAsia="zh-CN"/>
        </w:rPr>
        <w:t xml:space="preserve">roposal </w:t>
      </w:r>
      <w:proofErr w:type="gramStart"/>
      <w:r w:rsidRPr="00E5101D">
        <w:rPr>
          <w:rFonts w:eastAsia="宋体"/>
          <w:b/>
          <w:lang w:eastAsia="zh-CN"/>
        </w:rPr>
        <w:t>1  For</w:t>
      </w:r>
      <w:proofErr w:type="gramEnd"/>
      <w:r w:rsidRPr="00E5101D">
        <w:rPr>
          <w:rFonts w:eastAsia="宋体"/>
          <w:b/>
          <w:lang w:eastAsia="zh-CN"/>
        </w:rPr>
        <w:t xml:space="preserve"> the X1 in the capability reporting, </w:t>
      </w:r>
      <w:r w:rsidR="00BF53E0" w:rsidRPr="00E5101D">
        <w:rPr>
          <w:rFonts w:eastAsia="宋体"/>
          <w:b/>
          <w:lang w:eastAsia="zh-CN"/>
        </w:rPr>
        <w:t>the entries of the set can be</w:t>
      </w:r>
      <w:r w:rsidR="00206202" w:rsidRPr="00E5101D">
        <w:rPr>
          <w:rFonts w:eastAsia="宋体"/>
          <w:b/>
          <w:lang w:eastAsia="zh-CN"/>
        </w:rPr>
        <w:t xml:space="preserve"> [8, 4, 2, 0]</w:t>
      </w:r>
      <w:r w:rsidR="003208D9" w:rsidRPr="00E5101D">
        <w:rPr>
          <w:rFonts w:eastAsia="宋体"/>
          <w:b/>
          <w:lang w:eastAsia="zh-CN"/>
        </w:rPr>
        <w:t>.</w:t>
      </w:r>
      <w:r w:rsidR="00C36934" w:rsidRPr="00C36934">
        <w:rPr>
          <w:rFonts w:eastAsia="宋体"/>
          <w:b/>
          <w:lang w:eastAsia="zh-CN"/>
        </w:rPr>
        <w:t xml:space="preserve"> </w:t>
      </w:r>
      <w:r w:rsidR="00C36934" w:rsidRPr="00E5101D">
        <w:rPr>
          <w:rFonts w:eastAsia="宋体"/>
          <w:b/>
          <w:lang w:eastAsia="zh-CN"/>
        </w:rPr>
        <w:t>For the X2 in the capability reporting, the entries of the set can be [6, 4, 2, 0].</w:t>
      </w:r>
    </w:p>
    <w:p w14:paraId="6FE8152E" w14:textId="57DB3F62" w:rsidR="004433F5" w:rsidRDefault="000C76CB" w:rsidP="009E2CF4">
      <w:pPr>
        <w:overflowPunct/>
        <w:autoSpaceDE/>
        <w:autoSpaceDN/>
        <w:adjustRightInd/>
        <w:jc w:val="both"/>
        <w:textAlignment w:val="auto"/>
        <w:rPr>
          <w:rFonts w:eastAsia="宋体"/>
          <w:lang w:eastAsia="zh-CN"/>
        </w:rPr>
      </w:pPr>
      <w:r>
        <w:rPr>
          <w:rFonts w:eastAsia="宋体" w:hint="eastAsia"/>
          <w:lang w:eastAsia="zh-CN"/>
        </w:rPr>
        <w:lastRenderedPageBreak/>
        <w:t>R</w:t>
      </w:r>
      <w:r>
        <w:rPr>
          <w:rFonts w:eastAsia="宋体"/>
          <w:lang w:eastAsia="zh-CN"/>
        </w:rPr>
        <w:t>egarding the following issue</w:t>
      </w:r>
    </w:p>
    <w:p w14:paraId="4B652FA1" w14:textId="66732110" w:rsidR="00896EB8" w:rsidRDefault="000C76CB" w:rsidP="009E2CF4">
      <w:pPr>
        <w:overflowPunct/>
        <w:autoSpaceDE/>
        <w:autoSpaceDN/>
        <w:adjustRightInd/>
        <w:jc w:val="both"/>
        <w:textAlignment w:val="auto"/>
        <w:rPr>
          <w:rFonts w:eastAsia="宋体"/>
          <w:lang w:eastAsia="zh-CN"/>
        </w:rPr>
      </w:pPr>
      <w:r w:rsidRPr="008E67D0">
        <w:rPr>
          <w:rFonts w:eastAsia="宋体"/>
          <w:noProof/>
          <w:lang w:eastAsia="zh-CN"/>
        </w:rPr>
        <mc:AlternateContent>
          <mc:Choice Requires="wps">
            <w:drawing>
              <wp:inline distT="0" distB="0" distL="0" distR="0" wp14:anchorId="5467852B" wp14:editId="40B20DF6">
                <wp:extent cx="6122035" cy="1976718"/>
                <wp:effectExtent l="0" t="0" r="12065" b="24130"/>
                <wp:docPr id="5" name="文本框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1976718"/>
                        </a:xfrm>
                        <a:prstGeom prst="rect">
                          <a:avLst/>
                        </a:prstGeom>
                        <a:solidFill>
                          <a:srgbClr val="FFFFFF"/>
                        </a:solidFill>
                        <a:ln w="9525">
                          <a:solidFill>
                            <a:srgbClr val="000000"/>
                          </a:solidFill>
                          <a:miter lim="800000"/>
                          <a:headEnd/>
                          <a:tailEnd/>
                        </a:ln>
                      </wps:spPr>
                      <wps:txbx>
                        <w:txbxContent>
                          <w:p w14:paraId="414D18DD" w14:textId="77777777" w:rsidR="00F51A2D" w:rsidRPr="00F51A2D" w:rsidRDefault="00F51A2D" w:rsidP="00F51A2D">
                            <w:pPr>
                              <w:rPr>
                                <w:b/>
                                <w:color w:val="0070C0"/>
                                <w:sz w:val="15"/>
                                <w:u w:val="single"/>
                                <w:lang w:eastAsia="ko-KR"/>
                              </w:rPr>
                            </w:pPr>
                            <w:r w:rsidRPr="00F51A2D">
                              <w:rPr>
                                <w:b/>
                                <w:color w:val="0070C0"/>
                                <w:sz w:val="15"/>
                                <w:u w:val="single"/>
                                <w:lang w:eastAsia="ko-KR"/>
                              </w:rPr>
                              <w:t xml:space="preserve">Issue 2-1-2: Whether and how to skip L1-RSRP measurement of FR2 </w:t>
                            </w:r>
                            <w:r w:rsidRPr="00F51A2D">
                              <w:rPr>
                                <w:rFonts w:hint="eastAsia"/>
                                <w:b/>
                                <w:color w:val="0070C0"/>
                                <w:sz w:val="15"/>
                                <w:u w:val="single"/>
                                <w:lang w:eastAsia="ko-KR"/>
                              </w:rPr>
                              <w:t>unknown</w:t>
                            </w:r>
                            <w:r w:rsidRPr="00F51A2D">
                              <w:rPr>
                                <w:b/>
                                <w:color w:val="0070C0"/>
                                <w:sz w:val="15"/>
                                <w:u w:val="single"/>
                                <w:lang w:eastAsia="ko-KR"/>
                              </w:rPr>
                              <w:t xml:space="preserve"> </w:t>
                            </w:r>
                            <w:proofErr w:type="spellStart"/>
                            <w:r w:rsidRPr="00F51A2D">
                              <w:rPr>
                                <w:b/>
                                <w:color w:val="0070C0"/>
                                <w:sz w:val="15"/>
                                <w:u w:val="single"/>
                                <w:lang w:eastAsia="ko-KR"/>
                              </w:rPr>
                              <w:t>SCell</w:t>
                            </w:r>
                            <w:proofErr w:type="spellEnd"/>
                            <w:r w:rsidRPr="00F51A2D">
                              <w:rPr>
                                <w:b/>
                                <w:color w:val="0070C0"/>
                                <w:sz w:val="15"/>
                                <w:u w:val="single"/>
                                <w:lang w:eastAsia="ko-KR"/>
                              </w:rPr>
                              <w:t xml:space="preserve"> activation (for the case when no valid L3 measurement result is reported after </w:t>
                            </w:r>
                            <w:proofErr w:type="spellStart"/>
                            <w:r w:rsidRPr="00F51A2D">
                              <w:rPr>
                                <w:b/>
                                <w:color w:val="0070C0"/>
                                <w:sz w:val="15"/>
                                <w:u w:val="single"/>
                                <w:lang w:eastAsia="ko-KR"/>
                              </w:rPr>
                              <w:t>SCell</w:t>
                            </w:r>
                            <w:proofErr w:type="spellEnd"/>
                            <w:r w:rsidRPr="00F51A2D">
                              <w:rPr>
                                <w:b/>
                                <w:color w:val="0070C0"/>
                                <w:sz w:val="15"/>
                                <w:u w:val="single"/>
                                <w:lang w:eastAsia="ko-KR"/>
                              </w:rPr>
                              <w:t xml:space="preserve"> activation command)?</w:t>
                            </w:r>
                          </w:p>
                          <w:p w14:paraId="45BFBA50" w14:textId="77777777" w:rsidR="00F51A2D" w:rsidRPr="00F51A2D" w:rsidRDefault="00F51A2D" w:rsidP="00F51A2D">
                            <w:pPr>
                              <w:pStyle w:val="ab"/>
                              <w:numPr>
                                <w:ilvl w:val="0"/>
                                <w:numId w:val="15"/>
                              </w:numPr>
                              <w:overflowPunct/>
                              <w:autoSpaceDE/>
                              <w:autoSpaceDN/>
                              <w:adjustRightInd/>
                              <w:spacing w:after="120"/>
                              <w:ind w:left="720"/>
                              <w:contextualSpacing w:val="0"/>
                              <w:textAlignment w:val="auto"/>
                              <w:rPr>
                                <w:color w:val="0070C0"/>
                                <w:sz w:val="15"/>
                              </w:rPr>
                            </w:pPr>
                            <w:r w:rsidRPr="00F51A2D">
                              <w:rPr>
                                <w:color w:val="0070C0"/>
                                <w:sz w:val="15"/>
                              </w:rPr>
                              <w:t>Proposals</w:t>
                            </w:r>
                          </w:p>
                          <w:p w14:paraId="675B7BB5" w14:textId="77777777" w:rsidR="00F51A2D" w:rsidRPr="00F51A2D" w:rsidRDefault="00F51A2D" w:rsidP="00F51A2D">
                            <w:pPr>
                              <w:pStyle w:val="ab"/>
                              <w:numPr>
                                <w:ilvl w:val="1"/>
                                <w:numId w:val="15"/>
                              </w:numPr>
                              <w:overflowPunct/>
                              <w:autoSpaceDE/>
                              <w:autoSpaceDN/>
                              <w:adjustRightInd/>
                              <w:spacing w:after="120"/>
                              <w:ind w:left="1440"/>
                              <w:contextualSpacing w:val="0"/>
                              <w:textAlignment w:val="auto"/>
                              <w:rPr>
                                <w:sz w:val="15"/>
                              </w:rPr>
                            </w:pPr>
                            <w:r w:rsidRPr="00F51A2D">
                              <w:rPr>
                                <w:sz w:val="15"/>
                              </w:rPr>
                              <w:t xml:space="preserve">Option 1 (Apple, CMCC, </w:t>
                            </w:r>
                            <w:proofErr w:type="gramStart"/>
                            <w:r w:rsidRPr="00F51A2D">
                              <w:rPr>
                                <w:sz w:val="15"/>
                              </w:rPr>
                              <w:t>Nokia(</w:t>
                            </w:r>
                            <w:proofErr w:type="gramEnd"/>
                            <w:r w:rsidRPr="00F51A2D">
                              <w:rPr>
                                <w:sz w:val="15"/>
                              </w:rPr>
                              <w:t xml:space="preserve">only if RS is measured in L3), OPPO): </w:t>
                            </w:r>
                          </w:p>
                          <w:p w14:paraId="3BA5B721" w14:textId="77777777" w:rsidR="00F51A2D" w:rsidRPr="00F51A2D" w:rsidRDefault="00F51A2D" w:rsidP="00F51A2D">
                            <w:pPr>
                              <w:pStyle w:val="ab"/>
                              <w:numPr>
                                <w:ilvl w:val="2"/>
                                <w:numId w:val="15"/>
                              </w:numPr>
                              <w:overflowPunct/>
                              <w:autoSpaceDE/>
                              <w:autoSpaceDN/>
                              <w:adjustRightInd/>
                              <w:spacing w:after="120"/>
                              <w:ind w:left="2084"/>
                              <w:contextualSpacing w:val="0"/>
                              <w:textAlignment w:val="auto"/>
                              <w:rPr>
                                <w:sz w:val="15"/>
                              </w:rPr>
                            </w:pPr>
                            <w:r w:rsidRPr="00F51A2D">
                              <w:rPr>
                                <w:rFonts w:eastAsia="等线"/>
                                <w:sz w:val="15"/>
                              </w:rPr>
                              <w:t xml:space="preserve">if L3 and L1 measurement are using same RS or </w:t>
                            </w:r>
                            <w:proofErr w:type="spellStart"/>
                            <w:r w:rsidRPr="00F51A2D">
                              <w:rPr>
                                <w:rFonts w:eastAsia="等线"/>
                                <w:sz w:val="15"/>
                              </w:rPr>
                              <w:t>QCLed</w:t>
                            </w:r>
                            <w:proofErr w:type="spellEnd"/>
                            <w:r w:rsidRPr="00F51A2D">
                              <w:rPr>
                                <w:rFonts w:eastAsia="等线"/>
                                <w:sz w:val="15"/>
                              </w:rPr>
                              <w:t xml:space="preserve"> type D RSs, skip L1-RSRP measurement and use measurement result from L3 stage for L1-RSRP reporting</w:t>
                            </w:r>
                          </w:p>
                          <w:p w14:paraId="5F6F47CD" w14:textId="77777777" w:rsidR="00F51A2D" w:rsidRPr="00F51A2D" w:rsidRDefault="00F51A2D" w:rsidP="00F51A2D">
                            <w:pPr>
                              <w:pStyle w:val="ab"/>
                              <w:numPr>
                                <w:ilvl w:val="2"/>
                                <w:numId w:val="15"/>
                              </w:numPr>
                              <w:overflowPunct/>
                              <w:autoSpaceDE/>
                              <w:autoSpaceDN/>
                              <w:adjustRightInd/>
                              <w:spacing w:after="120"/>
                              <w:ind w:left="2084"/>
                              <w:contextualSpacing w:val="0"/>
                              <w:textAlignment w:val="auto"/>
                              <w:rPr>
                                <w:rFonts w:eastAsia="等线"/>
                                <w:sz w:val="15"/>
                              </w:rPr>
                            </w:pPr>
                            <w:r w:rsidRPr="00F51A2D">
                              <w:rPr>
                                <w:rFonts w:eastAsia="等线"/>
                                <w:sz w:val="15"/>
                              </w:rPr>
                              <w:t>Option 1a (Apple):</w:t>
                            </w:r>
                          </w:p>
                          <w:p w14:paraId="4B226302" w14:textId="77777777" w:rsidR="00F51A2D" w:rsidRPr="00F51A2D" w:rsidRDefault="00F51A2D" w:rsidP="00F51A2D">
                            <w:pPr>
                              <w:pStyle w:val="ab"/>
                              <w:numPr>
                                <w:ilvl w:val="3"/>
                                <w:numId w:val="15"/>
                              </w:numPr>
                              <w:overflowPunct/>
                              <w:autoSpaceDE/>
                              <w:autoSpaceDN/>
                              <w:adjustRightInd/>
                              <w:spacing w:after="120"/>
                              <w:ind w:left="2804"/>
                              <w:contextualSpacing w:val="0"/>
                              <w:textAlignment w:val="auto"/>
                              <w:rPr>
                                <w:rFonts w:eastAsia="等线"/>
                                <w:sz w:val="15"/>
                              </w:rPr>
                            </w:pPr>
                            <w:r w:rsidRPr="00F51A2D">
                              <w:rPr>
                                <w:rFonts w:eastAsia="等线"/>
                                <w:b/>
                                <w:bCs/>
                                <w:sz w:val="15"/>
                              </w:rPr>
                              <w:t xml:space="preserve">if L3 measurement is performed without beam sweeping factor </w:t>
                            </w:r>
                            <w:proofErr w:type="gramStart"/>
                            <w:r w:rsidRPr="00F51A2D">
                              <w:rPr>
                                <w:rFonts w:eastAsia="等线"/>
                                <w:b/>
                                <w:bCs/>
                                <w:sz w:val="15"/>
                              </w:rPr>
                              <w:t>reduction</w:t>
                            </w:r>
                            <w:r w:rsidRPr="00F51A2D">
                              <w:rPr>
                                <w:rFonts w:eastAsia="等线"/>
                                <w:sz w:val="15"/>
                              </w:rPr>
                              <w:t xml:space="preserve"> ,</w:t>
                            </w:r>
                            <w:proofErr w:type="gramEnd"/>
                            <w:r w:rsidRPr="00F51A2D">
                              <w:rPr>
                                <w:rFonts w:eastAsia="等线"/>
                                <w:sz w:val="15"/>
                              </w:rPr>
                              <w:t xml:space="preserve"> use Option 1 </w:t>
                            </w:r>
                          </w:p>
                          <w:p w14:paraId="013D0DE9" w14:textId="77777777" w:rsidR="00F51A2D" w:rsidRPr="00F51A2D" w:rsidRDefault="00F51A2D" w:rsidP="00F51A2D">
                            <w:pPr>
                              <w:pStyle w:val="ab"/>
                              <w:numPr>
                                <w:ilvl w:val="2"/>
                                <w:numId w:val="15"/>
                              </w:numPr>
                              <w:overflowPunct/>
                              <w:autoSpaceDE/>
                              <w:autoSpaceDN/>
                              <w:adjustRightInd/>
                              <w:spacing w:after="120"/>
                              <w:ind w:left="2084"/>
                              <w:contextualSpacing w:val="0"/>
                              <w:textAlignment w:val="auto"/>
                              <w:rPr>
                                <w:rFonts w:eastAsia="等线"/>
                                <w:sz w:val="15"/>
                              </w:rPr>
                            </w:pPr>
                            <w:r w:rsidRPr="00F51A2D">
                              <w:rPr>
                                <w:rFonts w:eastAsia="等线"/>
                                <w:sz w:val="15"/>
                              </w:rPr>
                              <w:t>Option 1b (LGE):</w:t>
                            </w:r>
                          </w:p>
                          <w:p w14:paraId="1E4B5061" w14:textId="77777777" w:rsidR="00F51A2D" w:rsidRPr="00F51A2D" w:rsidRDefault="00F51A2D" w:rsidP="00F51A2D">
                            <w:pPr>
                              <w:pStyle w:val="ab"/>
                              <w:numPr>
                                <w:ilvl w:val="3"/>
                                <w:numId w:val="15"/>
                              </w:numPr>
                              <w:overflowPunct/>
                              <w:autoSpaceDE/>
                              <w:autoSpaceDN/>
                              <w:adjustRightInd/>
                              <w:spacing w:after="120"/>
                              <w:ind w:left="2804"/>
                              <w:contextualSpacing w:val="0"/>
                              <w:textAlignment w:val="auto"/>
                              <w:rPr>
                                <w:rFonts w:eastAsia="等线"/>
                                <w:sz w:val="15"/>
                              </w:rPr>
                            </w:pPr>
                            <w:r w:rsidRPr="00F51A2D">
                              <w:rPr>
                                <w:rFonts w:eastAsia="等线"/>
                                <w:sz w:val="15"/>
                              </w:rPr>
                              <w:t>Consider L1-RSRP measurement skipping based on L3 measurement results without L3 part enhancement.</w:t>
                            </w:r>
                          </w:p>
                          <w:p w14:paraId="65485557" w14:textId="3221DDA0" w:rsidR="00D60B5C" w:rsidRPr="00F51A2D" w:rsidRDefault="00000467" w:rsidP="00D60B5C">
                            <w:pPr>
                              <w:pStyle w:val="ab"/>
                              <w:numPr>
                                <w:ilvl w:val="1"/>
                                <w:numId w:val="15"/>
                              </w:numPr>
                              <w:overflowPunct/>
                              <w:autoSpaceDE/>
                              <w:autoSpaceDN/>
                              <w:adjustRightInd/>
                              <w:spacing w:after="120"/>
                              <w:ind w:left="1440"/>
                              <w:contextualSpacing w:val="0"/>
                              <w:textAlignment w:val="auto"/>
                              <w:rPr>
                                <w:sz w:val="15"/>
                              </w:rPr>
                            </w:pPr>
                            <w:r>
                              <w:rPr>
                                <w:sz w:val="15"/>
                              </w:rPr>
                              <w:t>Other options omitted…</w:t>
                            </w:r>
                            <w:r w:rsidR="00D60B5C" w:rsidRPr="00F51A2D">
                              <w:rPr>
                                <w:sz w:val="15"/>
                              </w:rPr>
                              <w:t xml:space="preserve"> </w:t>
                            </w:r>
                          </w:p>
                          <w:p w14:paraId="4C375121" w14:textId="77777777" w:rsidR="000C76CB" w:rsidRPr="00D60B5C" w:rsidRDefault="000C76CB" w:rsidP="00D60B5C">
                            <w:pPr>
                              <w:overflowPunct/>
                              <w:autoSpaceDE/>
                              <w:autoSpaceDN/>
                              <w:adjustRightInd/>
                              <w:spacing w:after="120"/>
                              <w:ind w:left="1260"/>
                              <w:textAlignment w:val="auto"/>
                              <w:rPr>
                                <w:sz w:val="10"/>
                                <w:highlight w:val="green"/>
                              </w:rPr>
                            </w:pPr>
                          </w:p>
                          <w:p w14:paraId="01303B87" w14:textId="77777777" w:rsidR="000C76CB" w:rsidRPr="00743545" w:rsidRDefault="000C76CB" w:rsidP="000C76CB">
                            <w:pPr>
                              <w:spacing w:after="0"/>
                              <w:rPr>
                                <w:sz w:val="2"/>
                              </w:rPr>
                            </w:pPr>
                          </w:p>
                          <w:p w14:paraId="32686A08" w14:textId="77777777" w:rsidR="000C76CB" w:rsidRPr="00743545" w:rsidRDefault="000C76CB" w:rsidP="000C76CB">
                            <w:pPr>
                              <w:rPr>
                                <w:rFonts w:ascii="宋体" w:eastAsia="宋体" w:hAnsi="宋体" w:cs="宋体"/>
                                <w:sz w:val="2"/>
                                <w:lang w:val="en-US" w:eastAsia="zh-CN"/>
                              </w:rPr>
                            </w:pPr>
                          </w:p>
                        </w:txbxContent>
                      </wps:txbx>
                      <wps:bodyPr rot="0" vert="horz" wrap="square" lIns="91440" tIns="45720" rIns="91440" bIns="45720" anchor="t" anchorCtr="0">
                        <a:noAutofit/>
                      </wps:bodyPr>
                    </wps:wsp>
                  </a:graphicData>
                </a:graphic>
              </wp:inline>
            </w:drawing>
          </mc:Choice>
          <mc:Fallback>
            <w:pict>
              <v:shape w14:anchorId="5467852B" id="文本框 5" o:spid="_x0000_s1027" type="#_x0000_t202" style="width:482.05pt;height:155.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">
                <v:textbox>
                  <w:txbxContent>
                    <w:p w14:paraId="414D18DD" w14:textId="77777777" w:rsidR="00F51A2D" w:rsidRPr="00F51A2D" w:rsidRDefault="00F51A2D" w:rsidP="00F51A2D">
                      <w:pPr>
                        <w:rPr>
                          <w:b/>
                          <w:color w:val="0070C0"/>
                          <w:sz w:val="15"/>
                          <w:u w:val="single"/>
                          <w:lang w:eastAsia="ko-KR"/>
                        </w:rPr>
                      </w:pPr>
                      <w:r w:rsidRPr="00F51A2D">
                        <w:rPr>
                          <w:b/>
                          <w:color w:val="0070C0"/>
                          <w:sz w:val="15"/>
                          <w:u w:val="single"/>
                          <w:lang w:eastAsia="ko-KR"/>
                        </w:rPr>
                        <w:t xml:space="preserve">Issue 2-1-2: Whether and how to skip L1-RSRP measurement of FR2 </w:t>
                      </w:r>
                      <w:r w:rsidRPr="00F51A2D">
                        <w:rPr>
                          <w:rFonts w:hint="eastAsia"/>
                          <w:b/>
                          <w:color w:val="0070C0"/>
                          <w:sz w:val="15"/>
                          <w:u w:val="single"/>
                          <w:lang w:eastAsia="ko-KR"/>
                        </w:rPr>
                        <w:t>unknown</w:t>
                      </w:r>
                      <w:r w:rsidRPr="00F51A2D">
                        <w:rPr>
                          <w:b/>
                          <w:color w:val="0070C0"/>
                          <w:sz w:val="15"/>
                          <w:u w:val="single"/>
                          <w:lang w:eastAsia="ko-KR"/>
                        </w:rPr>
                        <w:t xml:space="preserve"> </w:t>
                      </w:r>
                      <w:proofErr w:type="spellStart"/>
                      <w:r w:rsidRPr="00F51A2D">
                        <w:rPr>
                          <w:b/>
                          <w:color w:val="0070C0"/>
                          <w:sz w:val="15"/>
                          <w:u w:val="single"/>
                          <w:lang w:eastAsia="ko-KR"/>
                        </w:rPr>
                        <w:t>SCell</w:t>
                      </w:r>
                      <w:proofErr w:type="spellEnd"/>
                      <w:r w:rsidRPr="00F51A2D">
                        <w:rPr>
                          <w:b/>
                          <w:color w:val="0070C0"/>
                          <w:sz w:val="15"/>
                          <w:u w:val="single"/>
                          <w:lang w:eastAsia="ko-KR"/>
                        </w:rPr>
                        <w:t xml:space="preserve"> activation (for the case when no valid L3 measurement result is reported after </w:t>
                      </w:r>
                      <w:proofErr w:type="spellStart"/>
                      <w:r w:rsidRPr="00F51A2D">
                        <w:rPr>
                          <w:b/>
                          <w:color w:val="0070C0"/>
                          <w:sz w:val="15"/>
                          <w:u w:val="single"/>
                          <w:lang w:eastAsia="ko-KR"/>
                        </w:rPr>
                        <w:t>SCell</w:t>
                      </w:r>
                      <w:proofErr w:type="spellEnd"/>
                      <w:r w:rsidRPr="00F51A2D">
                        <w:rPr>
                          <w:b/>
                          <w:color w:val="0070C0"/>
                          <w:sz w:val="15"/>
                          <w:u w:val="single"/>
                          <w:lang w:eastAsia="ko-KR"/>
                        </w:rPr>
                        <w:t xml:space="preserve"> activation command)?</w:t>
                      </w:r>
                    </w:p>
                    <w:p w14:paraId="45BFBA50" w14:textId="77777777" w:rsidR="00F51A2D" w:rsidRPr="00F51A2D" w:rsidRDefault="00F51A2D" w:rsidP="00F51A2D">
                      <w:pPr>
                        <w:pStyle w:val="ab"/>
                        <w:numPr>
                          <w:ilvl w:val="0"/>
                          <w:numId w:val="15"/>
                        </w:numPr>
                        <w:overflowPunct/>
                        <w:autoSpaceDE/>
                        <w:autoSpaceDN/>
                        <w:adjustRightInd/>
                        <w:spacing w:after="120"/>
                        <w:ind w:left="720"/>
                        <w:contextualSpacing w:val="0"/>
                        <w:textAlignment w:val="auto"/>
                        <w:rPr>
                          <w:color w:val="0070C0"/>
                          <w:sz w:val="15"/>
                        </w:rPr>
                      </w:pPr>
                      <w:r w:rsidRPr="00F51A2D">
                        <w:rPr>
                          <w:color w:val="0070C0"/>
                          <w:sz w:val="15"/>
                        </w:rPr>
                        <w:t>Proposals</w:t>
                      </w:r>
                    </w:p>
                    <w:p w14:paraId="675B7BB5" w14:textId="77777777" w:rsidR="00F51A2D" w:rsidRPr="00F51A2D" w:rsidRDefault="00F51A2D" w:rsidP="00F51A2D">
                      <w:pPr>
                        <w:pStyle w:val="ab"/>
                        <w:numPr>
                          <w:ilvl w:val="1"/>
                          <w:numId w:val="15"/>
                        </w:numPr>
                        <w:overflowPunct/>
                        <w:autoSpaceDE/>
                        <w:autoSpaceDN/>
                        <w:adjustRightInd/>
                        <w:spacing w:after="120"/>
                        <w:ind w:left="1440"/>
                        <w:contextualSpacing w:val="0"/>
                        <w:textAlignment w:val="auto"/>
                        <w:rPr>
                          <w:sz w:val="15"/>
                        </w:rPr>
                      </w:pPr>
                      <w:r w:rsidRPr="00F51A2D">
                        <w:rPr>
                          <w:sz w:val="15"/>
                        </w:rPr>
                        <w:t xml:space="preserve">Option 1 (Apple, CMCC, </w:t>
                      </w:r>
                      <w:proofErr w:type="gramStart"/>
                      <w:r w:rsidRPr="00F51A2D">
                        <w:rPr>
                          <w:sz w:val="15"/>
                        </w:rPr>
                        <w:t>Nokia(</w:t>
                      </w:r>
                      <w:proofErr w:type="gramEnd"/>
                      <w:r w:rsidRPr="00F51A2D">
                        <w:rPr>
                          <w:sz w:val="15"/>
                        </w:rPr>
                        <w:t xml:space="preserve">only if RS is measured in L3), OPPO): </w:t>
                      </w:r>
                    </w:p>
                    <w:p w14:paraId="3BA5B721" w14:textId="77777777" w:rsidR="00F51A2D" w:rsidRPr="00F51A2D" w:rsidRDefault="00F51A2D" w:rsidP="00F51A2D">
                      <w:pPr>
                        <w:pStyle w:val="ab"/>
                        <w:numPr>
                          <w:ilvl w:val="2"/>
                          <w:numId w:val="15"/>
                        </w:numPr>
                        <w:overflowPunct/>
                        <w:autoSpaceDE/>
                        <w:autoSpaceDN/>
                        <w:adjustRightInd/>
                        <w:spacing w:after="120"/>
                        <w:ind w:left="2084"/>
                        <w:contextualSpacing w:val="0"/>
                        <w:textAlignment w:val="auto"/>
                        <w:rPr>
                          <w:sz w:val="15"/>
                        </w:rPr>
                      </w:pPr>
                      <w:r w:rsidRPr="00F51A2D">
                        <w:rPr>
                          <w:rFonts w:eastAsia="等线"/>
                          <w:sz w:val="15"/>
                        </w:rPr>
                        <w:t xml:space="preserve">if L3 and L1 measurement are using same RS or </w:t>
                      </w:r>
                      <w:proofErr w:type="spellStart"/>
                      <w:r w:rsidRPr="00F51A2D">
                        <w:rPr>
                          <w:rFonts w:eastAsia="等线"/>
                          <w:sz w:val="15"/>
                        </w:rPr>
                        <w:t>QCLed</w:t>
                      </w:r>
                      <w:proofErr w:type="spellEnd"/>
                      <w:r w:rsidRPr="00F51A2D">
                        <w:rPr>
                          <w:rFonts w:eastAsia="等线"/>
                          <w:sz w:val="15"/>
                        </w:rPr>
                        <w:t xml:space="preserve"> type D RSs, skip L1-RSRP measurement and use measurement result from L3 stage for L1-RSRP reporting</w:t>
                      </w:r>
                    </w:p>
                    <w:p w14:paraId="5F6F47CD" w14:textId="77777777" w:rsidR="00F51A2D" w:rsidRPr="00F51A2D" w:rsidRDefault="00F51A2D" w:rsidP="00F51A2D">
                      <w:pPr>
                        <w:pStyle w:val="ab"/>
                        <w:numPr>
                          <w:ilvl w:val="2"/>
                          <w:numId w:val="15"/>
                        </w:numPr>
                        <w:overflowPunct/>
                        <w:autoSpaceDE/>
                        <w:autoSpaceDN/>
                        <w:adjustRightInd/>
                        <w:spacing w:after="120"/>
                        <w:ind w:left="2084"/>
                        <w:contextualSpacing w:val="0"/>
                        <w:textAlignment w:val="auto"/>
                        <w:rPr>
                          <w:rFonts w:eastAsia="等线"/>
                          <w:sz w:val="15"/>
                        </w:rPr>
                      </w:pPr>
                      <w:r w:rsidRPr="00F51A2D">
                        <w:rPr>
                          <w:rFonts w:eastAsia="等线"/>
                          <w:sz w:val="15"/>
                        </w:rPr>
                        <w:t>Option 1a (Apple):</w:t>
                      </w:r>
                    </w:p>
                    <w:p w14:paraId="4B226302" w14:textId="77777777" w:rsidR="00F51A2D" w:rsidRPr="00F51A2D" w:rsidRDefault="00F51A2D" w:rsidP="00F51A2D">
                      <w:pPr>
                        <w:pStyle w:val="ab"/>
                        <w:numPr>
                          <w:ilvl w:val="3"/>
                          <w:numId w:val="15"/>
                        </w:numPr>
                        <w:overflowPunct/>
                        <w:autoSpaceDE/>
                        <w:autoSpaceDN/>
                        <w:adjustRightInd/>
                        <w:spacing w:after="120"/>
                        <w:ind w:left="2804"/>
                        <w:contextualSpacing w:val="0"/>
                        <w:textAlignment w:val="auto"/>
                        <w:rPr>
                          <w:rFonts w:eastAsia="等线"/>
                          <w:sz w:val="15"/>
                        </w:rPr>
                      </w:pPr>
                      <w:r w:rsidRPr="00F51A2D">
                        <w:rPr>
                          <w:rFonts w:eastAsia="等线"/>
                          <w:b/>
                          <w:bCs/>
                          <w:sz w:val="15"/>
                        </w:rPr>
                        <w:t xml:space="preserve">if L3 measurement is performed without beam sweeping factor </w:t>
                      </w:r>
                      <w:proofErr w:type="gramStart"/>
                      <w:r w:rsidRPr="00F51A2D">
                        <w:rPr>
                          <w:rFonts w:eastAsia="等线"/>
                          <w:b/>
                          <w:bCs/>
                          <w:sz w:val="15"/>
                        </w:rPr>
                        <w:t>reduction</w:t>
                      </w:r>
                      <w:r w:rsidRPr="00F51A2D">
                        <w:rPr>
                          <w:rFonts w:eastAsia="等线"/>
                          <w:sz w:val="15"/>
                        </w:rPr>
                        <w:t xml:space="preserve"> ,</w:t>
                      </w:r>
                      <w:proofErr w:type="gramEnd"/>
                      <w:r w:rsidRPr="00F51A2D">
                        <w:rPr>
                          <w:rFonts w:eastAsia="等线"/>
                          <w:sz w:val="15"/>
                        </w:rPr>
                        <w:t xml:space="preserve"> use Option 1 </w:t>
                      </w:r>
                    </w:p>
                    <w:p w14:paraId="013D0DE9" w14:textId="77777777" w:rsidR="00F51A2D" w:rsidRPr="00F51A2D" w:rsidRDefault="00F51A2D" w:rsidP="00F51A2D">
                      <w:pPr>
                        <w:pStyle w:val="ab"/>
                        <w:numPr>
                          <w:ilvl w:val="2"/>
                          <w:numId w:val="15"/>
                        </w:numPr>
                        <w:overflowPunct/>
                        <w:autoSpaceDE/>
                        <w:autoSpaceDN/>
                        <w:adjustRightInd/>
                        <w:spacing w:after="120"/>
                        <w:ind w:left="2084"/>
                        <w:contextualSpacing w:val="0"/>
                        <w:textAlignment w:val="auto"/>
                        <w:rPr>
                          <w:rFonts w:eastAsia="等线"/>
                          <w:sz w:val="15"/>
                        </w:rPr>
                      </w:pPr>
                      <w:r w:rsidRPr="00F51A2D">
                        <w:rPr>
                          <w:rFonts w:eastAsia="等线"/>
                          <w:sz w:val="15"/>
                        </w:rPr>
                        <w:t>Option 1b (LGE):</w:t>
                      </w:r>
                    </w:p>
                    <w:p w14:paraId="1E4B5061" w14:textId="77777777" w:rsidR="00F51A2D" w:rsidRPr="00F51A2D" w:rsidRDefault="00F51A2D" w:rsidP="00F51A2D">
                      <w:pPr>
                        <w:pStyle w:val="ab"/>
                        <w:numPr>
                          <w:ilvl w:val="3"/>
                          <w:numId w:val="15"/>
                        </w:numPr>
                        <w:overflowPunct/>
                        <w:autoSpaceDE/>
                        <w:autoSpaceDN/>
                        <w:adjustRightInd/>
                        <w:spacing w:after="120"/>
                        <w:ind w:left="2804"/>
                        <w:contextualSpacing w:val="0"/>
                        <w:textAlignment w:val="auto"/>
                        <w:rPr>
                          <w:rFonts w:eastAsia="等线"/>
                          <w:sz w:val="15"/>
                        </w:rPr>
                      </w:pPr>
                      <w:r w:rsidRPr="00F51A2D">
                        <w:rPr>
                          <w:rFonts w:eastAsia="等线"/>
                          <w:sz w:val="15"/>
                        </w:rPr>
                        <w:t>Consider L1-RSRP measurement skipping based on L3 measurement results without L3 part enhancement.</w:t>
                      </w:r>
                    </w:p>
                    <w:p w14:paraId="65485557" w14:textId="3221DDA0" w:rsidR="00D60B5C" w:rsidRPr="00F51A2D" w:rsidRDefault="00000467" w:rsidP="00D60B5C">
                      <w:pPr>
                        <w:pStyle w:val="ab"/>
                        <w:numPr>
                          <w:ilvl w:val="1"/>
                          <w:numId w:val="15"/>
                        </w:numPr>
                        <w:overflowPunct/>
                        <w:autoSpaceDE/>
                        <w:autoSpaceDN/>
                        <w:adjustRightInd/>
                        <w:spacing w:after="120"/>
                        <w:ind w:left="1440"/>
                        <w:contextualSpacing w:val="0"/>
                        <w:textAlignment w:val="auto"/>
                        <w:rPr>
                          <w:sz w:val="15"/>
                        </w:rPr>
                      </w:pPr>
                      <w:r>
                        <w:rPr>
                          <w:sz w:val="15"/>
                        </w:rPr>
                        <w:t>Other options omitted…</w:t>
                      </w:r>
                      <w:r w:rsidR="00D60B5C" w:rsidRPr="00F51A2D">
                        <w:rPr>
                          <w:sz w:val="15"/>
                        </w:rPr>
                        <w:t xml:space="preserve"> </w:t>
                      </w:r>
                    </w:p>
                    <w:p w14:paraId="4C375121" w14:textId="77777777" w:rsidR="000C76CB" w:rsidRPr="00D60B5C" w:rsidRDefault="000C76CB" w:rsidP="00D60B5C">
                      <w:pPr>
                        <w:overflowPunct/>
                        <w:autoSpaceDE/>
                        <w:autoSpaceDN/>
                        <w:adjustRightInd/>
                        <w:spacing w:after="120"/>
                        <w:ind w:left="1260"/>
                        <w:textAlignment w:val="auto"/>
                        <w:rPr>
                          <w:sz w:val="10"/>
                          <w:highlight w:val="green"/>
                        </w:rPr>
                      </w:pPr>
                    </w:p>
                    <w:p w14:paraId="01303B87" w14:textId="77777777" w:rsidR="000C76CB" w:rsidRPr="00743545" w:rsidRDefault="000C76CB" w:rsidP="000C76CB">
                      <w:pPr>
                        <w:spacing w:after="0"/>
                        <w:rPr>
                          <w:sz w:val="2"/>
                        </w:rPr>
                      </w:pPr>
                    </w:p>
                    <w:p w14:paraId="32686A08" w14:textId="77777777" w:rsidR="000C76CB" w:rsidRPr="00743545" w:rsidRDefault="000C76CB" w:rsidP="000C76CB">
                      <w:pPr>
                        <w:rPr>
                          <w:rFonts w:ascii="宋体" w:eastAsia="宋体" w:hAnsi="宋体" w:cs="宋体"/>
                          <w:sz w:val="2"/>
                          <w:lang w:val="en-US" w:eastAsia="zh-CN"/>
                        </w:rPr>
                      </w:pPr>
                    </w:p>
                  </w:txbxContent>
                </v:textbox>
                <w10:anchorlock/>
              </v:shape>
            </w:pict>
          </mc:Fallback>
        </mc:AlternateContent>
      </w:r>
    </w:p>
    <w:p w14:paraId="3EFBBE73" w14:textId="4BE0898F" w:rsidR="00896EB8" w:rsidRDefault="00896EB8" w:rsidP="009E2CF4">
      <w:pPr>
        <w:overflowPunct/>
        <w:autoSpaceDE/>
        <w:autoSpaceDN/>
        <w:adjustRightInd/>
        <w:jc w:val="both"/>
        <w:textAlignment w:val="auto"/>
        <w:rPr>
          <w:rFonts w:eastAsia="宋体"/>
          <w:lang w:eastAsia="zh-CN"/>
        </w:rPr>
      </w:pPr>
      <w:r>
        <w:rPr>
          <w:rFonts w:eastAsia="宋体"/>
          <w:lang w:eastAsia="zh-CN"/>
        </w:rPr>
        <w:t>Since if X2 can be zero for some UE</w:t>
      </w:r>
      <w:r w:rsidR="00C41D1E">
        <w:rPr>
          <w:rFonts w:eastAsia="宋体"/>
          <w:lang w:eastAsia="zh-CN"/>
        </w:rPr>
        <w:t>s</w:t>
      </w:r>
      <w:r>
        <w:rPr>
          <w:rFonts w:eastAsia="宋体"/>
          <w:lang w:eastAsia="zh-CN"/>
        </w:rPr>
        <w:t xml:space="preserve"> who are capable, </w:t>
      </w:r>
      <w:r w:rsidR="006E7CCB">
        <w:rPr>
          <w:rFonts w:eastAsia="宋体"/>
          <w:lang w:eastAsia="zh-CN"/>
        </w:rPr>
        <w:t>this discussion can be merged to the previous one</w:t>
      </w:r>
    </w:p>
    <w:p w14:paraId="1BA3A2B1" w14:textId="31ACC16A" w:rsidR="00B816E4" w:rsidRDefault="003234D3" w:rsidP="00B816E4">
      <w:pPr>
        <w:overflowPunct/>
        <w:autoSpaceDE/>
        <w:autoSpaceDN/>
        <w:adjustRightInd/>
        <w:jc w:val="both"/>
        <w:textAlignment w:val="auto"/>
        <w:rPr>
          <w:b/>
          <w:bCs/>
          <w:lang w:eastAsia="zh-CN"/>
        </w:rPr>
      </w:pPr>
      <w:r w:rsidRPr="001F15A3">
        <w:rPr>
          <w:rFonts w:eastAsia="宋体" w:hint="eastAsia"/>
          <w:b/>
          <w:lang w:eastAsia="zh-CN"/>
        </w:rPr>
        <w:t>P</w:t>
      </w:r>
      <w:r w:rsidRPr="001F15A3">
        <w:rPr>
          <w:rFonts w:eastAsia="宋体"/>
          <w:b/>
          <w:lang w:eastAsia="zh-CN"/>
        </w:rPr>
        <w:t xml:space="preserve">roposal </w:t>
      </w:r>
      <w:proofErr w:type="gramStart"/>
      <w:r w:rsidR="00B816E4">
        <w:rPr>
          <w:rFonts w:eastAsia="宋体"/>
          <w:b/>
          <w:lang w:eastAsia="zh-CN"/>
        </w:rPr>
        <w:t>2</w:t>
      </w:r>
      <w:r w:rsidRPr="001F15A3">
        <w:rPr>
          <w:rFonts w:eastAsia="宋体"/>
          <w:b/>
          <w:lang w:eastAsia="zh-CN"/>
        </w:rPr>
        <w:t xml:space="preserve">  </w:t>
      </w:r>
      <w:r w:rsidR="00B816E4">
        <w:rPr>
          <w:rFonts w:eastAsia="宋体"/>
          <w:b/>
          <w:lang w:eastAsia="zh-CN"/>
        </w:rPr>
        <w:t>If</w:t>
      </w:r>
      <w:proofErr w:type="gramEnd"/>
      <w:r w:rsidR="00B816E4">
        <w:rPr>
          <w:rFonts w:eastAsia="宋体"/>
          <w:b/>
          <w:lang w:eastAsia="zh-CN"/>
        </w:rPr>
        <w:t xml:space="preserve"> </w:t>
      </w:r>
      <w:r w:rsidR="00E15722">
        <w:rPr>
          <w:rFonts w:eastAsia="宋体"/>
          <w:b/>
          <w:lang w:eastAsia="zh-CN"/>
        </w:rPr>
        <w:t>z</w:t>
      </w:r>
      <w:r w:rsidR="00B816E4">
        <w:rPr>
          <w:rFonts w:eastAsia="宋体"/>
          <w:b/>
          <w:lang w:eastAsia="zh-CN"/>
        </w:rPr>
        <w:t>ero is one of the possible entry of UE capability for X2, the discussion of issue 2-1-2 can be merged into 1-2-1</w:t>
      </w:r>
      <w:r w:rsidR="00931AB5">
        <w:rPr>
          <w:rFonts w:eastAsia="宋体"/>
          <w:b/>
          <w:lang w:eastAsia="zh-CN"/>
        </w:rPr>
        <w:t xml:space="preserve"> and</w:t>
      </w:r>
      <w:r w:rsidR="00B816E4">
        <w:rPr>
          <w:rFonts w:eastAsia="宋体"/>
          <w:b/>
          <w:lang w:eastAsia="zh-CN"/>
        </w:rPr>
        <w:t xml:space="preserve"> 2-1-1.</w:t>
      </w:r>
    </w:p>
    <w:p w14:paraId="5495DFA0" w14:textId="77777777" w:rsidR="000C747D" w:rsidRDefault="000C747D" w:rsidP="009E2CF4">
      <w:pPr>
        <w:overflowPunct/>
        <w:autoSpaceDE/>
        <w:autoSpaceDN/>
        <w:adjustRightInd/>
        <w:jc w:val="both"/>
        <w:textAlignment w:val="auto"/>
        <w:rPr>
          <w:rFonts w:eastAsia="宋体"/>
          <w:lang w:eastAsia="zh-CN"/>
        </w:rPr>
      </w:pPr>
    </w:p>
    <w:p w14:paraId="2433E43B" w14:textId="77777777" w:rsidR="002E205F" w:rsidRPr="00E0118B" w:rsidRDefault="002E205F" w:rsidP="002E205F">
      <w:pPr>
        <w:overflowPunct/>
        <w:autoSpaceDE/>
        <w:autoSpaceDN/>
        <w:adjustRightInd/>
        <w:jc w:val="both"/>
        <w:textAlignment w:val="auto"/>
        <w:rPr>
          <w:rFonts w:eastAsiaTheme="minorEastAsia"/>
          <w:b/>
          <w:lang w:eastAsia="zh-CN"/>
        </w:rPr>
      </w:pPr>
      <w:r>
        <w:rPr>
          <w:rFonts w:eastAsiaTheme="minorEastAsia" w:hint="eastAsia"/>
          <w:b/>
          <w:lang w:eastAsia="zh-CN"/>
        </w:rPr>
        <w:t>&lt;</w:t>
      </w:r>
      <w:r>
        <w:rPr>
          <w:rFonts w:eastAsiaTheme="minorEastAsia"/>
          <w:b/>
          <w:lang w:eastAsia="zh-CN"/>
        </w:rPr>
        <w:t>On QCL information related enhancements&gt;</w:t>
      </w:r>
    </w:p>
    <w:p w14:paraId="75C7772F" w14:textId="272620F7" w:rsidR="002E205F" w:rsidRDefault="002E205F" w:rsidP="002E205F">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n last meeting, the following issue was discussed and captured in WF. Based on agreements on Issue-1-4-1</w:t>
      </w:r>
      <w:r w:rsidR="002B6825">
        <w:rPr>
          <w:rFonts w:eastAsia="宋体"/>
          <w:lang w:eastAsia="zh-CN"/>
        </w:rPr>
        <w:t xml:space="preserve"> in [2]</w:t>
      </w:r>
      <w:r>
        <w:rPr>
          <w:rFonts w:eastAsia="宋体"/>
          <w:lang w:eastAsia="zh-CN"/>
        </w:rPr>
        <w:t xml:space="preserve">, they should be mainly for FR1 </w:t>
      </w:r>
      <w:proofErr w:type="spellStart"/>
      <w:r>
        <w:rPr>
          <w:rFonts w:eastAsia="宋体"/>
          <w:lang w:eastAsia="zh-CN"/>
        </w:rPr>
        <w:t>SCell</w:t>
      </w:r>
      <w:proofErr w:type="spellEnd"/>
      <w:r>
        <w:rPr>
          <w:rFonts w:eastAsia="宋体"/>
          <w:lang w:eastAsia="zh-CN"/>
        </w:rPr>
        <w:t xml:space="preserve"> activation now.</w:t>
      </w:r>
    </w:p>
    <w:p w14:paraId="1A9694F8" w14:textId="672C2631" w:rsidR="009C6726" w:rsidRPr="002E205F" w:rsidRDefault="003C2F21" w:rsidP="009E2CF4">
      <w:pPr>
        <w:overflowPunct/>
        <w:autoSpaceDE/>
        <w:autoSpaceDN/>
        <w:adjustRightInd/>
        <w:jc w:val="both"/>
        <w:textAlignment w:val="auto"/>
        <w:rPr>
          <w:rFonts w:eastAsia="宋体"/>
          <w:b/>
          <w:lang w:eastAsia="zh-CN"/>
        </w:rPr>
      </w:pPr>
      <w:r w:rsidRPr="008E67D0">
        <w:rPr>
          <w:rFonts w:eastAsia="宋体"/>
          <w:noProof/>
          <w:lang w:eastAsia="zh-CN"/>
        </w:rPr>
        <mc:AlternateContent>
          <mc:Choice Requires="wps">
            <w:drawing>
              <wp:inline distT="0" distB="0" distL="0" distR="0" wp14:anchorId="23C2094F" wp14:editId="22BC207E">
                <wp:extent cx="6122035" cy="4441371"/>
                <wp:effectExtent l="0" t="0" r="12065" b="16510"/>
                <wp:docPr id="6" name="文本框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4441371"/>
                        </a:xfrm>
                        <a:prstGeom prst="rect">
                          <a:avLst/>
                        </a:prstGeom>
                        <a:solidFill>
                          <a:srgbClr val="FFFFFF"/>
                        </a:solidFill>
                        <a:ln w="9525">
                          <a:solidFill>
                            <a:srgbClr val="000000"/>
                          </a:solidFill>
                          <a:miter lim="800000"/>
                          <a:headEnd/>
                          <a:tailEnd/>
                        </a:ln>
                      </wps:spPr>
                      <wps:txbx>
                        <w:txbxContent>
                          <w:p w14:paraId="171FEE46" w14:textId="77777777" w:rsidR="00115F78" w:rsidRPr="00115F78" w:rsidRDefault="00115F78" w:rsidP="00115F78">
                            <w:pPr>
                              <w:rPr>
                                <w:b/>
                                <w:color w:val="0070C0"/>
                                <w:sz w:val="15"/>
                                <w:u w:val="single"/>
                                <w:lang w:eastAsia="ko-KR"/>
                              </w:rPr>
                            </w:pPr>
                            <w:r w:rsidRPr="00115F78">
                              <w:rPr>
                                <w:b/>
                                <w:color w:val="0070C0"/>
                                <w:sz w:val="15"/>
                                <w:u w:val="single"/>
                                <w:lang w:eastAsia="ko-KR"/>
                              </w:rPr>
                              <w:t xml:space="preserve">Issue 1-4-1: For FR1 </w:t>
                            </w:r>
                            <w:proofErr w:type="spellStart"/>
                            <w:r w:rsidRPr="00115F78">
                              <w:rPr>
                                <w:b/>
                                <w:color w:val="0070C0"/>
                                <w:sz w:val="15"/>
                                <w:u w:val="single"/>
                                <w:lang w:eastAsia="ko-KR"/>
                              </w:rPr>
                              <w:t>SCell</w:t>
                            </w:r>
                            <w:proofErr w:type="spellEnd"/>
                            <w:r w:rsidRPr="00115F78">
                              <w:rPr>
                                <w:b/>
                                <w:color w:val="0070C0"/>
                                <w:sz w:val="15"/>
                                <w:u w:val="single"/>
                                <w:lang w:eastAsia="ko-KR"/>
                              </w:rPr>
                              <w:t xml:space="preserve"> activation enhancement, FFS the feasibility of configuring QCL type C information from FR1 inter-band active serving cell</w:t>
                            </w:r>
                          </w:p>
                          <w:p w14:paraId="3F04BB83" w14:textId="77777777" w:rsidR="00115F78" w:rsidRPr="00115F78" w:rsidRDefault="00115F78" w:rsidP="00115F78">
                            <w:pPr>
                              <w:pStyle w:val="ab"/>
                              <w:numPr>
                                <w:ilvl w:val="0"/>
                                <w:numId w:val="15"/>
                              </w:numPr>
                              <w:overflowPunct/>
                              <w:autoSpaceDE/>
                              <w:autoSpaceDN/>
                              <w:adjustRightInd/>
                              <w:spacing w:after="120"/>
                              <w:ind w:left="720"/>
                              <w:contextualSpacing w:val="0"/>
                              <w:textAlignment w:val="auto"/>
                              <w:rPr>
                                <w:color w:val="0070C0"/>
                                <w:sz w:val="15"/>
                              </w:rPr>
                            </w:pPr>
                            <w:r w:rsidRPr="00115F78">
                              <w:rPr>
                                <w:color w:val="0070C0"/>
                                <w:sz w:val="15"/>
                              </w:rPr>
                              <w:t>Proposals</w:t>
                            </w:r>
                          </w:p>
                          <w:p w14:paraId="339A6064" w14:textId="77777777" w:rsidR="00115F78" w:rsidRPr="00115F78" w:rsidRDefault="00115F78" w:rsidP="00115F78">
                            <w:pPr>
                              <w:pStyle w:val="ab"/>
                              <w:numPr>
                                <w:ilvl w:val="1"/>
                                <w:numId w:val="15"/>
                              </w:numPr>
                              <w:overflowPunct/>
                              <w:autoSpaceDE/>
                              <w:autoSpaceDN/>
                              <w:adjustRightInd/>
                              <w:spacing w:after="120"/>
                              <w:ind w:left="1440"/>
                              <w:contextualSpacing w:val="0"/>
                              <w:textAlignment w:val="auto"/>
                              <w:rPr>
                                <w:sz w:val="15"/>
                              </w:rPr>
                            </w:pPr>
                            <w:r w:rsidRPr="00115F78">
                              <w:rPr>
                                <w:sz w:val="15"/>
                              </w:rPr>
                              <w:t xml:space="preserve">Option 1 </w:t>
                            </w:r>
                            <w:r w:rsidRPr="00115F78">
                              <w:rPr>
                                <w:rFonts w:hint="eastAsia"/>
                                <w:sz w:val="15"/>
                              </w:rPr>
                              <w:t>(</w:t>
                            </w:r>
                            <w:r w:rsidRPr="00115F78">
                              <w:rPr>
                                <w:sz w:val="15"/>
                              </w:rPr>
                              <w:t>Apple):</w:t>
                            </w:r>
                          </w:p>
                          <w:p w14:paraId="4470A0F6" w14:textId="77777777" w:rsidR="00115F78" w:rsidRPr="00115F78" w:rsidRDefault="00115F78" w:rsidP="00115F78">
                            <w:pPr>
                              <w:pStyle w:val="ab"/>
                              <w:numPr>
                                <w:ilvl w:val="2"/>
                                <w:numId w:val="15"/>
                              </w:numPr>
                              <w:overflowPunct/>
                              <w:autoSpaceDE/>
                              <w:autoSpaceDN/>
                              <w:adjustRightInd/>
                              <w:spacing w:after="120"/>
                              <w:ind w:left="2084"/>
                              <w:contextualSpacing w:val="0"/>
                              <w:textAlignment w:val="auto"/>
                              <w:rPr>
                                <w:sz w:val="15"/>
                              </w:rPr>
                            </w:pPr>
                            <w:r w:rsidRPr="00115F78">
                              <w:rPr>
                                <w:sz w:val="15"/>
                              </w:rPr>
                              <w:t xml:space="preserve">RAN4 to consider the activation enhancement of unknown FR1 </w:t>
                            </w:r>
                            <w:proofErr w:type="spellStart"/>
                            <w:r w:rsidRPr="00115F78">
                              <w:rPr>
                                <w:sz w:val="15"/>
                              </w:rPr>
                              <w:t>SCell</w:t>
                            </w:r>
                            <w:proofErr w:type="spellEnd"/>
                            <w:r w:rsidRPr="00115F78">
                              <w:rPr>
                                <w:sz w:val="15"/>
                              </w:rPr>
                              <w:t xml:space="preserve"> in inter-band case with two possible alternatives:</w:t>
                            </w:r>
                          </w:p>
                          <w:p w14:paraId="2FDBE5E5" w14:textId="77777777" w:rsidR="00115F78" w:rsidRPr="00115F78" w:rsidRDefault="00115F78" w:rsidP="00115F78">
                            <w:pPr>
                              <w:pStyle w:val="ab"/>
                              <w:widowControl w:val="0"/>
                              <w:numPr>
                                <w:ilvl w:val="3"/>
                                <w:numId w:val="15"/>
                              </w:numPr>
                              <w:overflowPunct/>
                              <w:autoSpaceDE/>
                              <w:autoSpaceDN/>
                              <w:adjustRightInd/>
                              <w:spacing w:after="120"/>
                              <w:ind w:left="2804"/>
                              <w:contextualSpacing w:val="0"/>
                              <w:jc w:val="both"/>
                              <w:textAlignment w:val="auto"/>
                              <w:rPr>
                                <w:sz w:val="15"/>
                              </w:rPr>
                            </w:pPr>
                            <w:r w:rsidRPr="00115F78">
                              <w:rPr>
                                <w:sz w:val="15"/>
                              </w:rPr>
                              <w:t xml:space="preserve">Alt 1: expand the definition of </w:t>
                            </w:r>
                            <w:proofErr w:type="spellStart"/>
                            <w:r w:rsidRPr="00115F78">
                              <w:rPr>
                                <w:sz w:val="15"/>
                              </w:rPr>
                              <w:t>QCLed-typeC</w:t>
                            </w:r>
                            <w:proofErr w:type="spellEnd"/>
                            <w:r w:rsidRPr="00115F78">
                              <w:rPr>
                                <w:sz w:val="15"/>
                              </w:rPr>
                              <w:t xml:space="preserve"> to indicate the RTD between the </w:t>
                            </w:r>
                            <w:proofErr w:type="spellStart"/>
                            <w:r w:rsidRPr="00115F78">
                              <w:rPr>
                                <w:sz w:val="15"/>
                              </w:rPr>
                              <w:t>SCell</w:t>
                            </w:r>
                            <w:proofErr w:type="spellEnd"/>
                            <w:r w:rsidRPr="00115F78">
                              <w:rPr>
                                <w:sz w:val="15"/>
                              </w:rPr>
                              <w:t xml:space="preserve"> being activated and the inter-band active serving cell is within a small range, e.g., ±260ns. RAN4 needs to check with RAN1 for this solution.</w:t>
                            </w:r>
                          </w:p>
                          <w:p w14:paraId="220F4494" w14:textId="77777777" w:rsidR="00115F78" w:rsidRPr="00115F78" w:rsidRDefault="00115F78" w:rsidP="00115F78">
                            <w:pPr>
                              <w:pStyle w:val="ab"/>
                              <w:widowControl w:val="0"/>
                              <w:numPr>
                                <w:ilvl w:val="3"/>
                                <w:numId w:val="15"/>
                              </w:numPr>
                              <w:overflowPunct/>
                              <w:autoSpaceDE/>
                              <w:autoSpaceDN/>
                              <w:adjustRightInd/>
                              <w:spacing w:after="120"/>
                              <w:ind w:left="2804"/>
                              <w:contextualSpacing w:val="0"/>
                              <w:jc w:val="both"/>
                              <w:textAlignment w:val="auto"/>
                              <w:rPr>
                                <w:sz w:val="15"/>
                              </w:rPr>
                            </w:pPr>
                            <w:r w:rsidRPr="00115F78">
                              <w:rPr>
                                <w:sz w:val="15"/>
                              </w:rPr>
                              <w:t xml:space="preserve">Alt 2: introduce an indication from network to UE to indicate which inter-band active serving cell or which SSB on inter-band active serving cell can be used as timing source for the </w:t>
                            </w:r>
                            <w:proofErr w:type="spellStart"/>
                            <w:r w:rsidRPr="00115F78">
                              <w:rPr>
                                <w:sz w:val="15"/>
                              </w:rPr>
                              <w:t>SCell</w:t>
                            </w:r>
                            <w:proofErr w:type="spellEnd"/>
                            <w:r w:rsidRPr="00115F78">
                              <w:rPr>
                                <w:sz w:val="15"/>
                              </w:rPr>
                              <w:t xml:space="preserve"> being activated. RAN4 needs to check with RAN2 for this solution.</w:t>
                            </w:r>
                          </w:p>
                          <w:p w14:paraId="3EC6B90F" w14:textId="77777777" w:rsidR="00115F78" w:rsidRPr="00115F78" w:rsidRDefault="00115F78" w:rsidP="00115F78">
                            <w:pPr>
                              <w:pStyle w:val="ab"/>
                              <w:numPr>
                                <w:ilvl w:val="1"/>
                                <w:numId w:val="15"/>
                              </w:numPr>
                              <w:overflowPunct/>
                              <w:autoSpaceDE/>
                              <w:autoSpaceDN/>
                              <w:adjustRightInd/>
                              <w:spacing w:after="120"/>
                              <w:ind w:left="1440"/>
                              <w:contextualSpacing w:val="0"/>
                              <w:textAlignment w:val="auto"/>
                              <w:rPr>
                                <w:sz w:val="15"/>
                              </w:rPr>
                            </w:pPr>
                            <w:r w:rsidRPr="00115F78">
                              <w:rPr>
                                <w:sz w:val="15"/>
                              </w:rPr>
                              <w:t xml:space="preserve">Option 2 (Nokia): </w:t>
                            </w:r>
                          </w:p>
                          <w:p w14:paraId="68B63F60" w14:textId="77777777" w:rsidR="00115F78" w:rsidRPr="00115F78" w:rsidRDefault="00115F78" w:rsidP="00115F78">
                            <w:pPr>
                              <w:pStyle w:val="ab"/>
                              <w:numPr>
                                <w:ilvl w:val="2"/>
                                <w:numId w:val="15"/>
                              </w:numPr>
                              <w:overflowPunct/>
                              <w:autoSpaceDE/>
                              <w:autoSpaceDN/>
                              <w:adjustRightInd/>
                              <w:spacing w:after="120"/>
                              <w:ind w:left="2084"/>
                              <w:contextualSpacing w:val="0"/>
                              <w:textAlignment w:val="auto"/>
                              <w:rPr>
                                <w:sz w:val="15"/>
                              </w:rPr>
                            </w:pPr>
                            <w:r w:rsidRPr="00115F78">
                              <w:rPr>
                                <w:sz w:val="15"/>
                              </w:rPr>
                              <w:t xml:space="preserve">We suggest discussing the feasibility of reusing timing information to target unknown inter-band FR1 </w:t>
                            </w:r>
                            <w:proofErr w:type="spellStart"/>
                            <w:r w:rsidRPr="00115F78">
                              <w:rPr>
                                <w:sz w:val="15"/>
                              </w:rPr>
                              <w:t>SCell</w:t>
                            </w:r>
                            <w:proofErr w:type="spellEnd"/>
                            <w:r w:rsidRPr="00115F78">
                              <w:rPr>
                                <w:sz w:val="15"/>
                              </w:rPr>
                              <w:t xml:space="preserve"> in R18 Network Energy Saving WI. </w:t>
                            </w:r>
                          </w:p>
                          <w:p w14:paraId="32AA384B" w14:textId="77777777" w:rsidR="00115F78" w:rsidRPr="00115F78" w:rsidRDefault="00115F78" w:rsidP="00115F78">
                            <w:pPr>
                              <w:pStyle w:val="ab"/>
                              <w:numPr>
                                <w:ilvl w:val="1"/>
                                <w:numId w:val="15"/>
                              </w:numPr>
                              <w:overflowPunct/>
                              <w:autoSpaceDE/>
                              <w:autoSpaceDN/>
                              <w:adjustRightInd/>
                              <w:spacing w:after="120"/>
                              <w:ind w:left="1440"/>
                              <w:contextualSpacing w:val="0"/>
                              <w:textAlignment w:val="auto"/>
                              <w:rPr>
                                <w:sz w:val="15"/>
                              </w:rPr>
                            </w:pPr>
                            <w:r w:rsidRPr="00115F78">
                              <w:rPr>
                                <w:sz w:val="15"/>
                              </w:rPr>
                              <w:t>Option 3 (CTC):</w:t>
                            </w:r>
                          </w:p>
                          <w:p w14:paraId="473E56BC" w14:textId="77777777" w:rsidR="00115F78" w:rsidRPr="00115F78" w:rsidRDefault="00115F78" w:rsidP="00115F78">
                            <w:pPr>
                              <w:pStyle w:val="ab"/>
                              <w:numPr>
                                <w:ilvl w:val="2"/>
                                <w:numId w:val="15"/>
                              </w:numPr>
                              <w:overflowPunct/>
                              <w:autoSpaceDE/>
                              <w:autoSpaceDN/>
                              <w:adjustRightInd/>
                              <w:spacing w:after="120"/>
                              <w:ind w:left="2084"/>
                              <w:contextualSpacing w:val="0"/>
                              <w:textAlignment w:val="auto"/>
                              <w:rPr>
                                <w:sz w:val="15"/>
                              </w:rPr>
                            </w:pPr>
                            <w:r w:rsidRPr="00115F78">
                              <w:rPr>
                                <w:sz w:val="15"/>
                              </w:rPr>
                              <w:t xml:space="preserve">Reusing timing information to target unknown FR1 </w:t>
                            </w:r>
                            <w:proofErr w:type="spellStart"/>
                            <w:r w:rsidRPr="00115F78">
                              <w:rPr>
                                <w:sz w:val="15"/>
                              </w:rPr>
                              <w:t>SCell</w:t>
                            </w:r>
                            <w:proofErr w:type="spellEnd"/>
                            <w:r w:rsidRPr="00115F78">
                              <w:rPr>
                                <w:sz w:val="15"/>
                              </w:rPr>
                              <w:t xml:space="preserve"> from an FR1 inter-band active serving cell can enhance </w:t>
                            </w:r>
                            <w:proofErr w:type="spellStart"/>
                            <w:r w:rsidRPr="00115F78">
                              <w:rPr>
                                <w:sz w:val="15"/>
                              </w:rPr>
                              <w:t>SCell</w:t>
                            </w:r>
                            <w:proofErr w:type="spellEnd"/>
                            <w:r w:rsidRPr="00115F78">
                              <w:rPr>
                                <w:sz w:val="15"/>
                              </w:rPr>
                              <w:t xml:space="preserve"> activation delay obviously and provide better user experience.</w:t>
                            </w:r>
                            <w:r w:rsidRPr="00115F78">
                              <w:rPr>
                                <w:rFonts w:eastAsiaTheme="minorEastAsia"/>
                                <w:sz w:val="15"/>
                              </w:rPr>
                              <w:t xml:space="preserve"> From our perspective, t</w:t>
                            </w:r>
                            <w:r w:rsidRPr="00115F78">
                              <w:rPr>
                                <w:sz w:val="15"/>
                              </w:rPr>
                              <w:t>he feasible scenarios exist in practical deployment network, for example, 800M+900M</w:t>
                            </w:r>
                            <w:r w:rsidRPr="00115F78">
                              <w:rPr>
                                <w:rFonts w:eastAsiaTheme="minorEastAsia"/>
                                <w:sz w:val="15"/>
                              </w:rPr>
                              <w:t xml:space="preserve"> (n5+n8)</w:t>
                            </w:r>
                            <w:r w:rsidRPr="00115F78">
                              <w:rPr>
                                <w:sz w:val="15"/>
                              </w:rPr>
                              <w:t xml:space="preserve"> inter-band CA, 1.8G+2.1G</w:t>
                            </w:r>
                            <w:r w:rsidRPr="00115F78">
                              <w:rPr>
                                <w:rFonts w:eastAsiaTheme="minorEastAsia"/>
                                <w:sz w:val="15"/>
                              </w:rPr>
                              <w:t xml:space="preserve"> (n3+n1)</w:t>
                            </w:r>
                            <w:r w:rsidRPr="00115F78">
                              <w:rPr>
                                <w:sz w:val="15"/>
                              </w:rPr>
                              <w:t xml:space="preserve"> inter-band CA, etc.</w:t>
                            </w:r>
                          </w:p>
                          <w:p w14:paraId="3D923AB2" w14:textId="77777777" w:rsidR="00115F78" w:rsidRPr="00115F78" w:rsidRDefault="00115F78" w:rsidP="00115F78">
                            <w:pPr>
                              <w:pStyle w:val="ab"/>
                              <w:numPr>
                                <w:ilvl w:val="1"/>
                                <w:numId w:val="15"/>
                              </w:numPr>
                              <w:overflowPunct/>
                              <w:autoSpaceDE/>
                              <w:autoSpaceDN/>
                              <w:adjustRightInd/>
                              <w:spacing w:after="120"/>
                              <w:ind w:left="1440"/>
                              <w:contextualSpacing w:val="0"/>
                              <w:textAlignment w:val="auto"/>
                              <w:rPr>
                                <w:sz w:val="15"/>
                              </w:rPr>
                            </w:pPr>
                            <w:r w:rsidRPr="00115F78">
                              <w:rPr>
                                <w:sz w:val="15"/>
                              </w:rPr>
                              <w:t>Option 4 (Huawei):</w:t>
                            </w:r>
                          </w:p>
                          <w:p w14:paraId="2DE294AF" w14:textId="77777777" w:rsidR="00115F78" w:rsidRPr="00115F78" w:rsidRDefault="00115F78" w:rsidP="00115F78">
                            <w:pPr>
                              <w:pStyle w:val="ab"/>
                              <w:numPr>
                                <w:ilvl w:val="2"/>
                                <w:numId w:val="15"/>
                              </w:numPr>
                              <w:overflowPunct/>
                              <w:autoSpaceDE/>
                              <w:autoSpaceDN/>
                              <w:adjustRightInd/>
                              <w:spacing w:after="120"/>
                              <w:ind w:left="2084"/>
                              <w:contextualSpacing w:val="0"/>
                              <w:textAlignment w:val="auto"/>
                              <w:rPr>
                                <w:sz w:val="15"/>
                              </w:rPr>
                            </w:pPr>
                            <w:r w:rsidRPr="00115F78">
                              <w:rPr>
                                <w:sz w:val="15"/>
                              </w:rPr>
                              <w:t xml:space="preserve">RAN4 to discussion following options to indicate the conditions that the RTD/power difference between the to-be-activated </w:t>
                            </w:r>
                            <w:proofErr w:type="spellStart"/>
                            <w:r w:rsidRPr="00115F78">
                              <w:rPr>
                                <w:sz w:val="15"/>
                              </w:rPr>
                              <w:t>SCell</w:t>
                            </w:r>
                            <w:proofErr w:type="spellEnd"/>
                            <w:r w:rsidRPr="00115F78">
                              <w:rPr>
                                <w:sz w:val="15"/>
                              </w:rPr>
                              <w:t xml:space="preserve"> and an inter-band serving cell is within 260ns/6dB</w:t>
                            </w:r>
                          </w:p>
                          <w:p w14:paraId="686EC521" w14:textId="77777777" w:rsidR="00115F78" w:rsidRPr="00115F78" w:rsidRDefault="00115F78" w:rsidP="00115F78">
                            <w:pPr>
                              <w:pStyle w:val="ab"/>
                              <w:numPr>
                                <w:ilvl w:val="3"/>
                                <w:numId w:val="15"/>
                              </w:numPr>
                              <w:overflowPunct/>
                              <w:autoSpaceDE/>
                              <w:autoSpaceDN/>
                              <w:adjustRightInd/>
                              <w:spacing w:after="120"/>
                              <w:ind w:left="2804"/>
                              <w:contextualSpacing w:val="0"/>
                              <w:textAlignment w:val="auto"/>
                              <w:rPr>
                                <w:sz w:val="15"/>
                              </w:rPr>
                            </w:pPr>
                            <w:r w:rsidRPr="00115F78">
                              <w:rPr>
                                <w:sz w:val="15"/>
                              </w:rPr>
                              <w:t xml:space="preserve">Inter-band QCL-ed </w:t>
                            </w:r>
                            <w:proofErr w:type="spellStart"/>
                            <w:r w:rsidRPr="00115F78">
                              <w:rPr>
                                <w:sz w:val="15"/>
                              </w:rPr>
                              <w:t>typeC</w:t>
                            </w:r>
                            <w:proofErr w:type="spellEnd"/>
                            <w:r w:rsidRPr="00115F78">
                              <w:rPr>
                                <w:sz w:val="15"/>
                              </w:rPr>
                              <w:t xml:space="preserve"> </w:t>
                            </w:r>
                          </w:p>
                          <w:p w14:paraId="7C8D6EBB" w14:textId="77777777" w:rsidR="00115F78" w:rsidRPr="00115F78" w:rsidRDefault="00115F78" w:rsidP="00115F78">
                            <w:pPr>
                              <w:pStyle w:val="ab"/>
                              <w:numPr>
                                <w:ilvl w:val="3"/>
                                <w:numId w:val="15"/>
                              </w:numPr>
                              <w:overflowPunct/>
                              <w:autoSpaceDE/>
                              <w:autoSpaceDN/>
                              <w:adjustRightInd/>
                              <w:spacing w:after="120"/>
                              <w:ind w:left="2804"/>
                              <w:contextualSpacing w:val="0"/>
                              <w:textAlignment w:val="auto"/>
                              <w:rPr>
                                <w:sz w:val="15"/>
                              </w:rPr>
                            </w:pPr>
                            <w:r w:rsidRPr="00115F78">
                              <w:rPr>
                                <w:sz w:val="15"/>
                              </w:rPr>
                              <w:t>Dedicated indication</w:t>
                            </w:r>
                          </w:p>
                          <w:p w14:paraId="58DE03C7" w14:textId="77777777" w:rsidR="00115F78" w:rsidRPr="00115F78" w:rsidRDefault="00115F78" w:rsidP="00115F78">
                            <w:pPr>
                              <w:pStyle w:val="ab"/>
                              <w:numPr>
                                <w:ilvl w:val="1"/>
                                <w:numId w:val="15"/>
                              </w:numPr>
                              <w:overflowPunct/>
                              <w:autoSpaceDE/>
                              <w:autoSpaceDN/>
                              <w:adjustRightInd/>
                              <w:spacing w:after="120"/>
                              <w:ind w:left="1440"/>
                              <w:contextualSpacing w:val="0"/>
                              <w:textAlignment w:val="auto"/>
                              <w:rPr>
                                <w:sz w:val="15"/>
                              </w:rPr>
                            </w:pPr>
                            <w:r w:rsidRPr="00115F78">
                              <w:rPr>
                                <w:sz w:val="15"/>
                              </w:rPr>
                              <w:t>Option 5 (vivo):</w:t>
                            </w:r>
                          </w:p>
                          <w:p w14:paraId="5843CF45" w14:textId="77777777" w:rsidR="00115F78" w:rsidRPr="00115F78" w:rsidRDefault="00115F78" w:rsidP="00115F78">
                            <w:pPr>
                              <w:pStyle w:val="ab"/>
                              <w:numPr>
                                <w:ilvl w:val="2"/>
                                <w:numId w:val="15"/>
                              </w:numPr>
                              <w:overflowPunct/>
                              <w:autoSpaceDE/>
                              <w:autoSpaceDN/>
                              <w:adjustRightInd/>
                              <w:spacing w:after="120"/>
                              <w:ind w:left="2084"/>
                              <w:contextualSpacing w:val="0"/>
                              <w:textAlignment w:val="auto"/>
                              <w:rPr>
                                <w:sz w:val="15"/>
                              </w:rPr>
                            </w:pPr>
                            <w:r w:rsidRPr="00115F78">
                              <w:rPr>
                                <w:sz w:val="15"/>
                              </w:rPr>
                              <w:t xml:space="preserve">For the case when target unknown FR1 </w:t>
                            </w:r>
                            <w:proofErr w:type="spellStart"/>
                            <w:r w:rsidRPr="00115F78">
                              <w:rPr>
                                <w:sz w:val="15"/>
                              </w:rPr>
                              <w:t>SCell</w:t>
                            </w:r>
                            <w:proofErr w:type="spellEnd"/>
                            <w:r w:rsidRPr="00115F78">
                              <w:rPr>
                                <w:sz w:val="15"/>
                              </w:rPr>
                              <w:t xml:space="preserve"> is configured with its own SSB, NW can configure A-TRS, which is QCL-</w:t>
                            </w:r>
                            <w:proofErr w:type="spellStart"/>
                            <w:r w:rsidRPr="00115F78">
                              <w:rPr>
                                <w:sz w:val="15"/>
                              </w:rPr>
                              <w:t>Ced</w:t>
                            </w:r>
                            <w:proofErr w:type="spellEnd"/>
                            <w:r w:rsidRPr="00115F78">
                              <w:rPr>
                                <w:sz w:val="15"/>
                              </w:rPr>
                              <w:t xml:space="preserve"> to the SSB of an inter-band active serving cell, for fast activation of this </w:t>
                            </w:r>
                            <w:proofErr w:type="spellStart"/>
                            <w:r w:rsidRPr="00115F78">
                              <w:rPr>
                                <w:sz w:val="15"/>
                              </w:rPr>
                              <w:t>SCell</w:t>
                            </w:r>
                            <w:proofErr w:type="spellEnd"/>
                            <w:r w:rsidRPr="00115F78">
                              <w:rPr>
                                <w:sz w:val="15"/>
                              </w:rPr>
                              <w:t xml:space="preserve">. RAN4 will specify RRM requirements for this case in R18 </w:t>
                            </w:r>
                            <w:proofErr w:type="spellStart"/>
                            <w:r w:rsidRPr="00115F78">
                              <w:rPr>
                                <w:rFonts w:hint="eastAsia"/>
                                <w:sz w:val="15"/>
                              </w:rPr>
                              <w:t>e</w:t>
                            </w:r>
                            <w:r w:rsidRPr="00115F78">
                              <w:rPr>
                                <w:sz w:val="15"/>
                              </w:rPr>
                              <w:t>feRRM</w:t>
                            </w:r>
                            <w:proofErr w:type="spellEnd"/>
                            <w:r w:rsidRPr="00115F78">
                              <w:rPr>
                                <w:sz w:val="15"/>
                              </w:rPr>
                              <w:t xml:space="preserve"> WI.</w:t>
                            </w:r>
                          </w:p>
                          <w:p w14:paraId="0BF32F45" w14:textId="77777777" w:rsidR="003C2F21" w:rsidRPr="00115F78" w:rsidRDefault="003C2F21" w:rsidP="003C2F21">
                            <w:pPr>
                              <w:overflowPunct/>
                              <w:autoSpaceDE/>
                              <w:autoSpaceDN/>
                              <w:adjustRightInd/>
                              <w:spacing w:after="120"/>
                              <w:ind w:left="1260"/>
                              <w:textAlignment w:val="auto"/>
                              <w:rPr>
                                <w:sz w:val="4"/>
                                <w:highlight w:val="green"/>
                              </w:rPr>
                            </w:pPr>
                          </w:p>
                          <w:p w14:paraId="0B691275" w14:textId="77777777" w:rsidR="003C2F21" w:rsidRPr="00743545" w:rsidRDefault="003C2F21" w:rsidP="003C2F21">
                            <w:pPr>
                              <w:spacing w:after="0"/>
                              <w:rPr>
                                <w:sz w:val="2"/>
                              </w:rPr>
                            </w:pPr>
                          </w:p>
                          <w:p w14:paraId="58F5C24F" w14:textId="77777777" w:rsidR="003C2F21" w:rsidRPr="00743545" w:rsidRDefault="003C2F21" w:rsidP="003C2F21">
                            <w:pPr>
                              <w:rPr>
                                <w:rFonts w:ascii="宋体" w:eastAsia="宋体" w:hAnsi="宋体" w:cs="宋体"/>
                                <w:sz w:val="2"/>
                                <w:lang w:val="en-US" w:eastAsia="zh-CN"/>
                              </w:rPr>
                            </w:pPr>
                          </w:p>
                        </w:txbxContent>
                      </wps:txbx>
                      <wps:bodyPr rot="0" vert="horz" wrap="square" lIns="91440" tIns="45720" rIns="91440" bIns="45720" anchor="t" anchorCtr="0">
                        <a:noAutofit/>
                      </wps:bodyPr>
                    </wps:wsp>
                  </a:graphicData>
                </a:graphic>
              </wp:inline>
            </w:drawing>
          </mc:Choice>
          <mc:Fallback>
            <w:pict>
              <v:shape w14:anchorId="23C2094F" id="文本框 6" o:spid="_x0000_s1028" type="#_x0000_t202" style="width:482.05pt;height:349.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">
                <v:textbox>
                  <w:txbxContent>
                    <w:p w14:paraId="171FEE46" w14:textId="77777777" w:rsidR="00115F78" w:rsidRPr="00115F78" w:rsidRDefault="00115F78" w:rsidP="00115F78">
                      <w:pPr>
                        <w:rPr>
                          <w:b/>
                          <w:color w:val="0070C0"/>
                          <w:sz w:val="15"/>
                          <w:u w:val="single"/>
                          <w:lang w:eastAsia="ko-KR"/>
                        </w:rPr>
                      </w:pPr>
                      <w:r w:rsidRPr="00115F78">
                        <w:rPr>
                          <w:b/>
                          <w:color w:val="0070C0"/>
                          <w:sz w:val="15"/>
                          <w:u w:val="single"/>
                          <w:lang w:eastAsia="ko-KR"/>
                        </w:rPr>
                        <w:t xml:space="preserve">Issue 1-4-1: For FR1 </w:t>
                      </w:r>
                      <w:proofErr w:type="spellStart"/>
                      <w:r w:rsidRPr="00115F78">
                        <w:rPr>
                          <w:b/>
                          <w:color w:val="0070C0"/>
                          <w:sz w:val="15"/>
                          <w:u w:val="single"/>
                          <w:lang w:eastAsia="ko-KR"/>
                        </w:rPr>
                        <w:t>SCell</w:t>
                      </w:r>
                      <w:proofErr w:type="spellEnd"/>
                      <w:r w:rsidRPr="00115F78">
                        <w:rPr>
                          <w:b/>
                          <w:color w:val="0070C0"/>
                          <w:sz w:val="15"/>
                          <w:u w:val="single"/>
                          <w:lang w:eastAsia="ko-KR"/>
                        </w:rPr>
                        <w:t xml:space="preserve"> activation enhancement, FFS the feasibility of configuring QCL type C information from FR1 inter-band active serving cell</w:t>
                      </w:r>
                    </w:p>
                    <w:p w14:paraId="3F04BB83" w14:textId="77777777" w:rsidR="00115F78" w:rsidRPr="00115F78" w:rsidRDefault="00115F78" w:rsidP="00115F78">
                      <w:pPr>
                        <w:pStyle w:val="ab"/>
                        <w:numPr>
                          <w:ilvl w:val="0"/>
                          <w:numId w:val="15"/>
                        </w:numPr>
                        <w:overflowPunct/>
                        <w:autoSpaceDE/>
                        <w:autoSpaceDN/>
                        <w:adjustRightInd/>
                        <w:spacing w:after="120"/>
                        <w:ind w:left="720"/>
                        <w:contextualSpacing w:val="0"/>
                        <w:textAlignment w:val="auto"/>
                        <w:rPr>
                          <w:color w:val="0070C0"/>
                          <w:sz w:val="15"/>
                        </w:rPr>
                      </w:pPr>
                      <w:r w:rsidRPr="00115F78">
                        <w:rPr>
                          <w:color w:val="0070C0"/>
                          <w:sz w:val="15"/>
                        </w:rPr>
                        <w:t>Proposals</w:t>
                      </w:r>
                    </w:p>
                    <w:p w14:paraId="339A6064" w14:textId="77777777" w:rsidR="00115F78" w:rsidRPr="00115F78" w:rsidRDefault="00115F78" w:rsidP="00115F78">
                      <w:pPr>
                        <w:pStyle w:val="ab"/>
                        <w:numPr>
                          <w:ilvl w:val="1"/>
                          <w:numId w:val="15"/>
                        </w:numPr>
                        <w:overflowPunct/>
                        <w:autoSpaceDE/>
                        <w:autoSpaceDN/>
                        <w:adjustRightInd/>
                        <w:spacing w:after="120"/>
                        <w:ind w:left="1440"/>
                        <w:contextualSpacing w:val="0"/>
                        <w:textAlignment w:val="auto"/>
                        <w:rPr>
                          <w:sz w:val="15"/>
                        </w:rPr>
                      </w:pPr>
                      <w:r w:rsidRPr="00115F78">
                        <w:rPr>
                          <w:sz w:val="15"/>
                        </w:rPr>
                        <w:t xml:space="preserve">Option 1 </w:t>
                      </w:r>
                      <w:r w:rsidRPr="00115F78">
                        <w:rPr>
                          <w:rFonts w:hint="eastAsia"/>
                          <w:sz w:val="15"/>
                        </w:rPr>
                        <w:t>(</w:t>
                      </w:r>
                      <w:r w:rsidRPr="00115F78">
                        <w:rPr>
                          <w:sz w:val="15"/>
                        </w:rPr>
                        <w:t>Apple):</w:t>
                      </w:r>
                    </w:p>
                    <w:p w14:paraId="4470A0F6" w14:textId="77777777" w:rsidR="00115F78" w:rsidRPr="00115F78" w:rsidRDefault="00115F78" w:rsidP="00115F78">
                      <w:pPr>
                        <w:pStyle w:val="ab"/>
                        <w:numPr>
                          <w:ilvl w:val="2"/>
                          <w:numId w:val="15"/>
                        </w:numPr>
                        <w:overflowPunct/>
                        <w:autoSpaceDE/>
                        <w:autoSpaceDN/>
                        <w:adjustRightInd/>
                        <w:spacing w:after="120"/>
                        <w:ind w:left="2084"/>
                        <w:contextualSpacing w:val="0"/>
                        <w:textAlignment w:val="auto"/>
                        <w:rPr>
                          <w:sz w:val="15"/>
                        </w:rPr>
                      </w:pPr>
                      <w:r w:rsidRPr="00115F78">
                        <w:rPr>
                          <w:sz w:val="15"/>
                        </w:rPr>
                        <w:t xml:space="preserve">RAN4 to consider the activation enhancement of unknown FR1 </w:t>
                      </w:r>
                      <w:proofErr w:type="spellStart"/>
                      <w:r w:rsidRPr="00115F78">
                        <w:rPr>
                          <w:sz w:val="15"/>
                        </w:rPr>
                        <w:t>SCell</w:t>
                      </w:r>
                      <w:proofErr w:type="spellEnd"/>
                      <w:r w:rsidRPr="00115F78">
                        <w:rPr>
                          <w:sz w:val="15"/>
                        </w:rPr>
                        <w:t xml:space="preserve"> in inter-band case with two possible alternatives:</w:t>
                      </w:r>
                    </w:p>
                    <w:p w14:paraId="2FDBE5E5" w14:textId="77777777" w:rsidR="00115F78" w:rsidRPr="00115F78" w:rsidRDefault="00115F78" w:rsidP="00115F78">
                      <w:pPr>
                        <w:pStyle w:val="ab"/>
                        <w:widowControl w:val="0"/>
                        <w:numPr>
                          <w:ilvl w:val="3"/>
                          <w:numId w:val="15"/>
                        </w:numPr>
                        <w:overflowPunct/>
                        <w:autoSpaceDE/>
                        <w:autoSpaceDN/>
                        <w:adjustRightInd/>
                        <w:spacing w:after="120"/>
                        <w:ind w:left="2804"/>
                        <w:contextualSpacing w:val="0"/>
                        <w:jc w:val="both"/>
                        <w:textAlignment w:val="auto"/>
                        <w:rPr>
                          <w:sz w:val="15"/>
                        </w:rPr>
                      </w:pPr>
                      <w:r w:rsidRPr="00115F78">
                        <w:rPr>
                          <w:sz w:val="15"/>
                        </w:rPr>
                        <w:t xml:space="preserve">Alt 1: expand the definition of </w:t>
                      </w:r>
                      <w:proofErr w:type="spellStart"/>
                      <w:r w:rsidRPr="00115F78">
                        <w:rPr>
                          <w:sz w:val="15"/>
                        </w:rPr>
                        <w:t>QCLed-typeC</w:t>
                      </w:r>
                      <w:proofErr w:type="spellEnd"/>
                      <w:r w:rsidRPr="00115F78">
                        <w:rPr>
                          <w:sz w:val="15"/>
                        </w:rPr>
                        <w:t xml:space="preserve"> to indicate the RTD between the </w:t>
                      </w:r>
                      <w:proofErr w:type="spellStart"/>
                      <w:r w:rsidRPr="00115F78">
                        <w:rPr>
                          <w:sz w:val="15"/>
                        </w:rPr>
                        <w:t>SCell</w:t>
                      </w:r>
                      <w:proofErr w:type="spellEnd"/>
                      <w:r w:rsidRPr="00115F78">
                        <w:rPr>
                          <w:sz w:val="15"/>
                        </w:rPr>
                        <w:t xml:space="preserve"> being activated and the inter-band active serving cell is within a small range, e.g., ±260ns. RAN4 needs to check with RAN1 for this solution.</w:t>
                      </w:r>
                    </w:p>
                    <w:p w14:paraId="220F4494" w14:textId="77777777" w:rsidR="00115F78" w:rsidRPr="00115F78" w:rsidRDefault="00115F78" w:rsidP="00115F78">
                      <w:pPr>
                        <w:pStyle w:val="ab"/>
                        <w:widowControl w:val="0"/>
                        <w:numPr>
                          <w:ilvl w:val="3"/>
                          <w:numId w:val="15"/>
                        </w:numPr>
                        <w:overflowPunct/>
                        <w:autoSpaceDE/>
                        <w:autoSpaceDN/>
                        <w:adjustRightInd/>
                        <w:spacing w:after="120"/>
                        <w:ind w:left="2804"/>
                        <w:contextualSpacing w:val="0"/>
                        <w:jc w:val="both"/>
                        <w:textAlignment w:val="auto"/>
                        <w:rPr>
                          <w:sz w:val="15"/>
                        </w:rPr>
                      </w:pPr>
                      <w:r w:rsidRPr="00115F78">
                        <w:rPr>
                          <w:sz w:val="15"/>
                        </w:rPr>
                        <w:t xml:space="preserve">Alt 2: introduce an indication from network to UE to indicate which inter-band active serving cell or which SSB on inter-band active serving cell can be used as timing source for the </w:t>
                      </w:r>
                      <w:proofErr w:type="spellStart"/>
                      <w:r w:rsidRPr="00115F78">
                        <w:rPr>
                          <w:sz w:val="15"/>
                        </w:rPr>
                        <w:t>SCell</w:t>
                      </w:r>
                      <w:proofErr w:type="spellEnd"/>
                      <w:r w:rsidRPr="00115F78">
                        <w:rPr>
                          <w:sz w:val="15"/>
                        </w:rPr>
                        <w:t xml:space="preserve"> being activated. RAN4 needs to check with RAN2 for this solution.</w:t>
                      </w:r>
                    </w:p>
                    <w:p w14:paraId="3EC6B90F" w14:textId="77777777" w:rsidR="00115F78" w:rsidRPr="00115F78" w:rsidRDefault="00115F78" w:rsidP="00115F78">
                      <w:pPr>
                        <w:pStyle w:val="ab"/>
                        <w:numPr>
                          <w:ilvl w:val="1"/>
                          <w:numId w:val="15"/>
                        </w:numPr>
                        <w:overflowPunct/>
                        <w:autoSpaceDE/>
                        <w:autoSpaceDN/>
                        <w:adjustRightInd/>
                        <w:spacing w:after="120"/>
                        <w:ind w:left="1440"/>
                        <w:contextualSpacing w:val="0"/>
                        <w:textAlignment w:val="auto"/>
                        <w:rPr>
                          <w:sz w:val="15"/>
                        </w:rPr>
                      </w:pPr>
                      <w:r w:rsidRPr="00115F78">
                        <w:rPr>
                          <w:sz w:val="15"/>
                        </w:rPr>
                        <w:t xml:space="preserve">Option 2 (Nokia): </w:t>
                      </w:r>
                    </w:p>
                    <w:p w14:paraId="68B63F60" w14:textId="77777777" w:rsidR="00115F78" w:rsidRPr="00115F78" w:rsidRDefault="00115F78" w:rsidP="00115F78">
                      <w:pPr>
                        <w:pStyle w:val="ab"/>
                        <w:numPr>
                          <w:ilvl w:val="2"/>
                          <w:numId w:val="15"/>
                        </w:numPr>
                        <w:overflowPunct/>
                        <w:autoSpaceDE/>
                        <w:autoSpaceDN/>
                        <w:adjustRightInd/>
                        <w:spacing w:after="120"/>
                        <w:ind w:left="2084"/>
                        <w:contextualSpacing w:val="0"/>
                        <w:textAlignment w:val="auto"/>
                        <w:rPr>
                          <w:sz w:val="15"/>
                        </w:rPr>
                      </w:pPr>
                      <w:r w:rsidRPr="00115F78">
                        <w:rPr>
                          <w:sz w:val="15"/>
                        </w:rPr>
                        <w:t xml:space="preserve">We suggest discussing the feasibility of reusing timing information to target unknown inter-band FR1 </w:t>
                      </w:r>
                      <w:proofErr w:type="spellStart"/>
                      <w:r w:rsidRPr="00115F78">
                        <w:rPr>
                          <w:sz w:val="15"/>
                        </w:rPr>
                        <w:t>SCell</w:t>
                      </w:r>
                      <w:proofErr w:type="spellEnd"/>
                      <w:r w:rsidRPr="00115F78">
                        <w:rPr>
                          <w:sz w:val="15"/>
                        </w:rPr>
                        <w:t xml:space="preserve"> in R18 Network Energy Saving WI. </w:t>
                      </w:r>
                    </w:p>
                    <w:p w14:paraId="32AA384B" w14:textId="77777777" w:rsidR="00115F78" w:rsidRPr="00115F78" w:rsidRDefault="00115F78" w:rsidP="00115F78">
                      <w:pPr>
                        <w:pStyle w:val="ab"/>
                        <w:numPr>
                          <w:ilvl w:val="1"/>
                          <w:numId w:val="15"/>
                        </w:numPr>
                        <w:overflowPunct/>
                        <w:autoSpaceDE/>
                        <w:autoSpaceDN/>
                        <w:adjustRightInd/>
                        <w:spacing w:after="120"/>
                        <w:ind w:left="1440"/>
                        <w:contextualSpacing w:val="0"/>
                        <w:textAlignment w:val="auto"/>
                        <w:rPr>
                          <w:sz w:val="15"/>
                        </w:rPr>
                      </w:pPr>
                      <w:r w:rsidRPr="00115F78">
                        <w:rPr>
                          <w:sz w:val="15"/>
                        </w:rPr>
                        <w:t>Option 3 (CTC):</w:t>
                      </w:r>
                    </w:p>
                    <w:p w14:paraId="473E56BC" w14:textId="77777777" w:rsidR="00115F78" w:rsidRPr="00115F78" w:rsidRDefault="00115F78" w:rsidP="00115F78">
                      <w:pPr>
                        <w:pStyle w:val="ab"/>
                        <w:numPr>
                          <w:ilvl w:val="2"/>
                          <w:numId w:val="15"/>
                        </w:numPr>
                        <w:overflowPunct/>
                        <w:autoSpaceDE/>
                        <w:autoSpaceDN/>
                        <w:adjustRightInd/>
                        <w:spacing w:after="120"/>
                        <w:ind w:left="2084"/>
                        <w:contextualSpacing w:val="0"/>
                        <w:textAlignment w:val="auto"/>
                        <w:rPr>
                          <w:sz w:val="15"/>
                        </w:rPr>
                      </w:pPr>
                      <w:r w:rsidRPr="00115F78">
                        <w:rPr>
                          <w:sz w:val="15"/>
                        </w:rPr>
                        <w:t xml:space="preserve">Reusing timing information to target unknown FR1 </w:t>
                      </w:r>
                      <w:proofErr w:type="spellStart"/>
                      <w:r w:rsidRPr="00115F78">
                        <w:rPr>
                          <w:sz w:val="15"/>
                        </w:rPr>
                        <w:t>SCell</w:t>
                      </w:r>
                      <w:proofErr w:type="spellEnd"/>
                      <w:r w:rsidRPr="00115F78">
                        <w:rPr>
                          <w:sz w:val="15"/>
                        </w:rPr>
                        <w:t xml:space="preserve"> from an FR1 inter-band active serving cell can enhance </w:t>
                      </w:r>
                      <w:proofErr w:type="spellStart"/>
                      <w:r w:rsidRPr="00115F78">
                        <w:rPr>
                          <w:sz w:val="15"/>
                        </w:rPr>
                        <w:t>SCell</w:t>
                      </w:r>
                      <w:proofErr w:type="spellEnd"/>
                      <w:r w:rsidRPr="00115F78">
                        <w:rPr>
                          <w:sz w:val="15"/>
                        </w:rPr>
                        <w:t xml:space="preserve"> activation delay obviously and provide better user experience.</w:t>
                      </w:r>
                      <w:r w:rsidRPr="00115F78">
                        <w:rPr>
                          <w:rFonts w:eastAsiaTheme="minorEastAsia"/>
                          <w:sz w:val="15"/>
                        </w:rPr>
                        <w:t xml:space="preserve"> From our perspective, t</w:t>
                      </w:r>
                      <w:r w:rsidRPr="00115F78">
                        <w:rPr>
                          <w:sz w:val="15"/>
                        </w:rPr>
                        <w:t>he feasible scenarios exist in practical deployment network, for example, 800M+900M</w:t>
                      </w:r>
                      <w:r w:rsidRPr="00115F78">
                        <w:rPr>
                          <w:rFonts w:eastAsiaTheme="minorEastAsia"/>
                          <w:sz w:val="15"/>
                        </w:rPr>
                        <w:t xml:space="preserve"> (n5+n8)</w:t>
                      </w:r>
                      <w:r w:rsidRPr="00115F78">
                        <w:rPr>
                          <w:sz w:val="15"/>
                        </w:rPr>
                        <w:t xml:space="preserve"> inter-band CA, 1.8G+2.1G</w:t>
                      </w:r>
                      <w:r w:rsidRPr="00115F78">
                        <w:rPr>
                          <w:rFonts w:eastAsiaTheme="minorEastAsia"/>
                          <w:sz w:val="15"/>
                        </w:rPr>
                        <w:t xml:space="preserve"> (n3+n1)</w:t>
                      </w:r>
                      <w:r w:rsidRPr="00115F78">
                        <w:rPr>
                          <w:sz w:val="15"/>
                        </w:rPr>
                        <w:t xml:space="preserve"> inter-band CA, etc.</w:t>
                      </w:r>
                    </w:p>
                    <w:p w14:paraId="3D923AB2" w14:textId="77777777" w:rsidR="00115F78" w:rsidRPr="00115F78" w:rsidRDefault="00115F78" w:rsidP="00115F78">
                      <w:pPr>
                        <w:pStyle w:val="ab"/>
                        <w:numPr>
                          <w:ilvl w:val="1"/>
                          <w:numId w:val="15"/>
                        </w:numPr>
                        <w:overflowPunct/>
                        <w:autoSpaceDE/>
                        <w:autoSpaceDN/>
                        <w:adjustRightInd/>
                        <w:spacing w:after="120"/>
                        <w:ind w:left="1440"/>
                        <w:contextualSpacing w:val="0"/>
                        <w:textAlignment w:val="auto"/>
                        <w:rPr>
                          <w:sz w:val="15"/>
                        </w:rPr>
                      </w:pPr>
                      <w:r w:rsidRPr="00115F78">
                        <w:rPr>
                          <w:sz w:val="15"/>
                        </w:rPr>
                        <w:t>Option 4 (Huawei):</w:t>
                      </w:r>
                    </w:p>
                    <w:p w14:paraId="2DE294AF" w14:textId="77777777" w:rsidR="00115F78" w:rsidRPr="00115F78" w:rsidRDefault="00115F78" w:rsidP="00115F78">
                      <w:pPr>
                        <w:pStyle w:val="ab"/>
                        <w:numPr>
                          <w:ilvl w:val="2"/>
                          <w:numId w:val="15"/>
                        </w:numPr>
                        <w:overflowPunct/>
                        <w:autoSpaceDE/>
                        <w:autoSpaceDN/>
                        <w:adjustRightInd/>
                        <w:spacing w:after="120"/>
                        <w:ind w:left="2084"/>
                        <w:contextualSpacing w:val="0"/>
                        <w:textAlignment w:val="auto"/>
                        <w:rPr>
                          <w:sz w:val="15"/>
                        </w:rPr>
                      </w:pPr>
                      <w:r w:rsidRPr="00115F78">
                        <w:rPr>
                          <w:sz w:val="15"/>
                        </w:rPr>
                        <w:t xml:space="preserve">RAN4 to discussion following options to indicate the conditions that the RTD/power difference between the to-be-activated </w:t>
                      </w:r>
                      <w:proofErr w:type="spellStart"/>
                      <w:r w:rsidRPr="00115F78">
                        <w:rPr>
                          <w:sz w:val="15"/>
                        </w:rPr>
                        <w:t>SCell</w:t>
                      </w:r>
                      <w:proofErr w:type="spellEnd"/>
                      <w:r w:rsidRPr="00115F78">
                        <w:rPr>
                          <w:sz w:val="15"/>
                        </w:rPr>
                        <w:t xml:space="preserve"> and an inter-band serving cell is within 260ns/6dB</w:t>
                      </w:r>
                    </w:p>
                    <w:p w14:paraId="686EC521" w14:textId="77777777" w:rsidR="00115F78" w:rsidRPr="00115F78" w:rsidRDefault="00115F78" w:rsidP="00115F78">
                      <w:pPr>
                        <w:pStyle w:val="ab"/>
                        <w:numPr>
                          <w:ilvl w:val="3"/>
                          <w:numId w:val="15"/>
                        </w:numPr>
                        <w:overflowPunct/>
                        <w:autoSpaceDE/>
                        <w:autoSpaceDN/>
                        <w:adjustRightInd/>
                        <w:spacing w:after="120"/>
                        <w:ind w:left="2804"/>
                        <w:contextualSpacing w:val="0"/>
                        <w:textAlignment w:val="auto"/>
                        <w:rPr>
                          <w:sz w:val="15"/>
                        </w:rPr>
                      </w:pPr>
                      <w:r w:rsidRPr="00115F78">
                        <w:rPr>
                          <w:sz w:val="15"/>
                        </w:rPr>
                        <w:t xml:space="preserve">Inter-band QCL-ed </w:t>
                      </w:r>
                      <w:proofErr w:type="spellStart"/>
                      <w:r w:rsidRPr="00115F78">
                        <w:rPr>
                          <w:sz w:val="15"/>
                        </w:rPr>
                        <w:t>typeC</w:t>
                      </w:r>
                      <w:proofErr w:type="spellEnd"/>
                      <w:r w:rsidRPr="00115F78">
                        <w:rPr>
                          <w:sz w:val="15"/>
                        </w:rPr>
                        <w:t xml:space="preserve"> </w:t>
                      </w:r>
                    </w:p>
                    <w:p w14:paraId="7C8D6EBB" w14:textId="77777777" w:rsidR="00115F78" w:rsidRPr="00115F78" w:rsidRDefault="00115F78" w:rsidP="00115F78">
                      <w:pPr>
                        <w:pStyle w:val="ab"/>
                        <w:numPr>
                          <w:ilvl w:val="3"/>
                          <w:numId w:val="15"/>
                        </w:numPr>
                        <w:overflowPunct/>
                        <w:autoSpaceDE/>
                        <w:autoSpaceDN/>
                        <w:adjustRightInd/>
                        <w:spacing w:after="120"/>
                        <w:ind w:left="2804"/>
                        <w:contextualSpacing w:val="0"/>
                        <w:textAlignment w:val="auto"/>
                        <w:rPr>
                          <w:sz w:val="15"/>
                        </w:rPr>
                      </w:pPr>
                      <w:r w:rsidRPr="00115F78">
                        <w:rPr>
                          <w:sz w:val="15"/>
                        </w:rPr>
                        <w:t>Dedicated indication</w:t>
                      </w:r>
                    </w:p>
                    <w:p w14:paraId="58DE03C7" w14:textId="77777777" w:rsidR="00115F78" w:rsidRPr="00115F78" w:rsidRDefault="00115F78" w:rsidP="00115F78">
                      <w:pPr>
                        <w:pStyle w:val="ab"/>
                        <w:numPr>
                          <w:ilvl w:val="1"/>
                          <w:numId w:val="15"/>
                        </w:numPr>
                        <w:overflowPunct/>
                        <w:autoSpaceDE/>
                        <w:autoSpaceDN/>
                        <w:adjustRightInd/>
                        <w:spacing w:after="120"/>
                        <w:ind w:left="1440"/>
                        <w:contextualSpacing w:val="0"/>
                        <w:textAlignment w:val="auto"/>
                        <w:rPr>
                          <w:sz w:val="15"/>
                        </w:rPr>
                      </w:pPr>
                      <w:r w:rsidRPr="00115F78">
                        <w:rPr>
                          <w:sz w:val="15"/>
                        </w:rPr>
                        <w:t>Option 5 (vivo):</w:t>
                      </w:r>
                    </w:p>
                    <w:p w14:paraId="5843CF45" w14:textId="77777777" w:rsidR="00115F78" w:rsidRPr="00115F78" w:rsidRDefault="00115F78" w:rsidP="00115F78">
                      <w:pPr>
                        <w:pStyle w:val="ab"/>
                        <w:numPr>
                          <w:ilvl w:val="2"/>
                          <w:numId w:val="15"/>
                        </w:numPr>
                        <w:overflowPunct/>
                        <w:autoSpaceDE/>
                        <w:autoSpaceDN/>
                        <w:adjustRightInd/>
                        <w:spacing w:after="120"/>
                        <w:ind w:left="2084"/>
                        <w:contextualSpacing w:val="0"/>
                        <w:textAlignment w:val="auto"/>
                        <w:rPr>
                          <w:sz w:val="15"/>
                        </w:rPr>
                      </w:pPr>
                      <w:r w:rsidRPr="00115F78">
                        <w:rPr>
                          <w:sz w:val="15"/>
                        </w:rPr>
                        <w:t xml:space="preserve">For the case when target unknown FR1 </w:t>
                      </w:r>
                      <w:proofErr w:type="spellStart"/>
                      <w:r w:rsidRPr="00115F78">
                        <w:rPr>
                          <w:sz w:val="15"/>
                        </w:rPr>
                        <w:t>SCell</w:t>
                      </w:r>
                      <w:proofErr w:type="spellEnd"/>
                      <w:r w:rsidRPr="00115F78">
                        <w:rPr>
                          <w:sz w:val="15"/>
                        </w:rPr>
                        <w:t xml:space="preserve"> is configured with its own SSB, NW can configure A-TRS, which is QCL-</w:t>
                      </w:r>
                      <w:proofErr w:type="spellStart"/>
                      <w:r w:rsidRPr="00115F78">
                        <w:rPr>
                          <w:sz w:val="15"/>
                        </w:rPr>
                        <w:t>Ced</w:t>
                      </w:r>
                      <w:proofErr w:type="spellEnd"/>
                      <w:r w:rsidRPr="00115F78">
                        <w:rPr>
                          <w:sz w:val="15"/>
                        </w:rPr>
                        <w:t xml:space="preserve"> to the SSB of an inter-band active serving cell, for fast activation of this </w:t>
                      </w:r>
                      <w:proofErr w:type="spellStart"/>
                      <w:r w:rsidRPr="00115F78">
                        <w:rPr>
                          <w:sz w:val="15"/>
                        </w:rPr>
                        <w:t>SCell</w:t>
                      </w:r>
                      <w:proofErr w:type="spellEnd"/>
                      <w:r w:rsidRPr="00115F78">
                        <w:rPr>
                          <w:sz w:val="15"/>
                        </w:rPr>
                        <w:t xml:space="preserve">. RAN4 will specify RRM requirements for this case in R18 </w:t>
                      </w:r>
                      <w:proofErr w:type="spellStart"/>
                      <w:r w:rsidRPr="00115F78">
                        <w:rPr>
                          <w:rFonts w:hint="eastAsia"/>
                          <w:sz w:val="15"/>
                        </w:rPr>
                        <w:t>e</w:t>
                      </w:r>
                      <w:r w:rsidRPr="00115F78">
                        <w:rPr>
                          <w:sz w:val="15"/>
                        </w:rPr>
                        <w:t>feRRM</w:t>
                      </w:r>
                      <w:proofErr w:type="spellEnd"/>
                      <w:r w:rsidRPr="00115F78">
                        <w:rPr>
                          <w:sz w:val="15"/>
                        </w:rPr>
                        <w:t xml:space="preserve"> WI.</w:t>
                      </w:r>
                    </w:p>
                    <w:p w14:paraId="0BF32F45" w14:textId="77777777" w:rsidR="003C2F21" w:rsidRPr="00115F78" w:rsidRDefault="003C2F21" w:rsidP="003C2F21">
                      <w:pPr>
                        <w:overflowPunct/>
                        <w:autoSpaceDE/>
                        <w:autoSpaceDN/>
                        <w:adjustRightInd/>
                        <w:spacing w:after="120"/>
                        <w:ind w:left="1260"/>
                        <w:textAlignment w:val="auto"/>
                        <w:rPr>
                          <w:sz w:val="4"/>
                          <w:highlight w:val="green"/>
                        </w:rPr>
                      </w:pPr>
                    </w:p>
                    <w:p w14:paraId="0B691275" w14:textId="77777777" w:rsidR="003C2F21" w:rsidRPr="00743545" w:rsidRDefault="003C2F21" w:rsidP="003C2F21">
                      <w:pPr>
                        <w:spacing w:after="0"/>
                        <w:rPr>
                          <w:sz w:val="2"/>
                        </w:rPr>
                      </w:pPr>
                    </w:p>
                    <w:p w14:paraId="58F5C24F" w14:textId="77777777" w:rsidR="003C2F21" w:rsidRPr="00743545" w:rsidRDefault="003C2F21" w:rsidP="003C2F21">
                      <w:pPr>
                        <w:rPr>
                          <w:rFonts w:ascii="宋体" w:eastAsia="宋体" w:hAnsi="宋体" w:cs="宋体"/>
                          <w:sz w:val="2"/>
                          <w:lang w:val="en-US" w:eastAsia="zh-CN"/>
                        </w:rPr>
                      </w:pPr>
                    </w:p>
                  </w:txbxContent>
                </v:textbox>
                <w10:anchorlock/>
              </v:shape>
            </w:pict>
          </mc:Fallback>
        </mc:AlternateContent>
      </w:r>
    </w:p>
    <w:p w14:paraId="281456D8" w14:textId="77777777" w:rsidR="004B165A" w:rsidRDefault="004B165A" w:rsidP="004B165A">
      <w:pPr>
        <w:overflowPunct/>
        <w:autoSpaceDE/>
        <w:autoSpaceDN/>
        <w:adjustRightInd/>
        <w:jc w:val="both"/>
        <w:textAlignment w:val="auto"/>
        <w:rPr>
          <w:rFonts w:eastAsia="宋体"/>
          <w:lang w:eastAsia="zh-CN"/>
        </w:rPr>
      </w:pPr>
      <w:r>
        <w:rPr>
          <w:rFonts w:eastAsia="宋体"/>
          <w:lang w:eastAsia="zh-CN"/>
        </w:rPr>
        <w:lastRenderedPageBreak/>
        <w:t xml:space="preserve">Firstly, A-TRS mentioned in this issue would be the temporary RS for fast </w:t>
      </w:r>
      <w:proofErr w:type="spellStart"/>
      <w:r>
        <w:rPr>
          <w:rFonts w:eastAsia="宋体"/>
          <w:lang w:eastAsia="zh-CN"/>
        </w:rPr>
        <w:t>SCell</w:t>
      </w:r>
      <w:proofErr w:type="spellEnd"/>
      <w:r>
        <w:rPr>
          <w:rFonts w:eastAsia="宋体"/>
          <w:lang w:eastAsia="zh-CN"/>
        </w:rPr>
        <w:t xml:space="preserve"> activation, which is introduced in R17. TCI-state info can be configured on this RS, but it cannot be configured as source RS in a TCI-state. Therefore, UE may assume the cell present before performing the AGC-tuning on the cell based on the A-TRS. In R17 fast </w:t>
      </w:r>
      <w:proofErr w:type="spellStart"/>
      <w:r>
        <w:rPr>
          <w:rFonts w:eastAsia="宋体"/>
          <w:lang w:eastAsia="zh-CN"/>
        </w:rPr>
        <w:t>SCell</w:t>
      </w:r>
      <w:proofErr w:type="spellEnd"/>
      <w:r>
        <w:rPr>
          <w:rFonts w:eastAsia="宋体"/>
          <w:lang w:eastAsia="zh-CN"/>
        </w:rPr>
        <w:t xml:space="preserve"> activation, the A-TRS is used for AGC adjustment just for that </w:t>
      </w:r>
      <w:proofErr w:type="spellStart"/>
      <w:r>
        <w:rPr>
          <w:rFonts w:eastAsia="宋体"/>
          <w:lang w:eastAsia="zh-CN"/>
        </w:rPr>
        <w:t>SCell</w:t>
      </w:r>
      <w:proofErr w:type="spellEnd"/>
      <w:r>
        <w:rPr>
          <w:rFonts w:eastAsia="宋体"/>
          <w:lang w:eastAsia="zh-CN"/>
        </w:rPr>
        <w:t xml:space="preserve">. In this sense, the issue is not necessarily related to the cell search of normal L3 part, but just to identify whether the target </w:t>
      </w:r>
      <w:proofErr w:type="spellStart"/>
      <w:r>
        <w:rPr>
          <w:rFonts w:eastAsia="宋体"/>
          <w:lang w:eastAsia="zh-CN"/>
        </w:rPr>
        <w:t>SCell</w:t>
      </w:r>
      <w:proofErr w:type="spellEnd"/>
      <w:r>
        <w:rPr>
          <w:rFonts w:eastAsia="宋体"/>
          <w:lang w:eastAsia="zh-CN"/>
        </w:rPr>
        <w:t xml:space="preserve"> can be detected or not. </w:t>
      </w:r>
    </w:p>
    <w:p w14:paraId="2F545BA2" w14:textId="10D021C2" w:rsidR="004B165A" w:rsidRDefault="004B165A" w:rsidP="004B165A">
      <w:pPr>
        <w:overflowPunct/>
        <w:autoSpaceDE/>
        <w:autoSpaceDN/>
        <w:adjustRightInd/>
        <w:jc w:val="both"/>
        <w:textAlignment w:val="auto"/>
        <w:rPr>
          <w:rFonts w:eastAsia="宋体"/>
          <w:lang w:eastAsia="zh-CN"/>
        </w:rPr>
      </w:pPr>
      <w:r>
        <w:rPr>
          <w:rFonts w:eastAsia="宋体" w:hint="eastAsia"/>
          <w:lang w:eastAsia="zh-CN"/>
        </w:rPr>
        <w:t>F</w:t>
      </w:r>
      <w:r>
        <w:rPr>
          <w:rFonts w:eastAsia="宋体"/>
          <w:lang w:eastAsia="zh-CN"/>
        </w:rPr>
        <w:t xml:space="preserve">or the case of intra-band CA, in R15, if UE support the corresponding capability </w:t>
      </w:r>
      <w:proofErr w:type="spellStart"/>
      <w:r>
        <w:rPr>
          <w:rFonts w:eastAsia="宋体" w:hint="eastAsia"/>
          <w:i/>
          <w:iCs/>
        </w:rPr>
        <w:t>ScellwithoutSSB</w:t>
      </w:r>
      <w:proofErr w:type="spellEnd"/>
      <w:r>
        <w:rPr>
          <w:rFonts w:eastAsia="宋体"/>
          <w:lang w:eastAsia="zh-CN"/>
        </w:rPr>
        <w:t xml:space="preserve">, UE would be able to deal with the intra-band </w:t>
      </w:r>
      <w:proofErr w:type="spellStart"/>
      <w:r>
        <w:rPr>
          <w:rFonts w:eastAsia="宋体"/>
          <w:lang w:eastAsia="zh-CN"/>
        </w:rPr>
        <w:t>SCell</w:t>
      </w:r>
      <w:proofErr w:type="spellEnd"/>
      <w:r>
        <w:rPr>
          <w:rFonts w:eastAsia="宋体"/>
          <w:lang w:eastAsia="zh-CN"/>
        </w:rPr>
        <w:t xml:space="preserve"> without SSB, and intra-band cross carrier QCL-C/D can be configured on the RSs in this </w:t>
      </w:r>
      <w:proofErr w:type="spellStart"/>
      <w:r>
        <w:rPr>
          <w:rFonts w:eastAsia="宋体"/>
          <w:lang w:eastAsia="zh-CN"/>
        </w:rPr>
        <w:t>SCell</w:t>
      </w:r>
      <w:proofErr w:type="spellEnd"/>
      <w:r>
        <w:rPr>
          <w:rFonts w:eastAsia="宋体"/>
          <w:lang w:eastAsia="zh-CN"/>
        </w:rPr>
        <w:t xml:space="preserve"> based on SSB in </w:t>
      </w:r>
      <w:r w:rsidR="00D96355">
        <w:rPr>
          <w:rFonts w:eastAsia="宋体"/>
          <w:lang w:eastAsia="zh-CN"/>
        </w:rPr>
        <w:t>an intra-band active serving cell</w:t>
      </w:r>
      <w:r>
        <w:rPr>
          <w:rFonts w:eastAsia="宋体"/>
          <w:lang w:eastAsia="zh-CN"/>
        </w:rPr>
        <w:t xml:space="preserve">. In this case the coarse timing and beam information is obtained </w:t>
      </w:r>
      <w:r>
        <w:rPr>
          <w:rFonts w:eastAsia="宋体" w:hint="eastAsia"/>
          <w:lang w:eastAsia="zh-CN"/>
        </w:rPr>
        <w:t>ba</w:t>
      </w:r>
      <w:r>
        <w:rPr>
          <w:rFonts w:eastAsia="宋体"/>
          <w:lang w:eastAsia="zh-CN"/>
        </w:rPr>
        <w:t xml:space="preserve">sed on the SSB in </w:t>
      </w:r>
      <w:r w:rsidR="00364650">
        <w:rPr>
          <w:rFonts w:eastAsia="宋体"/>
          <w:lang w:eastAsia="zh-CN"/>
        </w:rPr>
        <w:t>the active serving cell within the same band</w:t>
      </w:r>
      <w:r>
        <w:rPr>
          <w:rFonts w:eastAsia="宋体"/>
          <w:lang w:eastAsia="zh-CN"/>
        </w:rPr>
        <w:t xml:space="preserve">. From RAN2 perspective, there is no restriction that intra-band cross carrier QCL-C/D can </w:t>
      </w:r>
      <w:r w:rsidRPr="00AF1F35">
        <w:rPr>
          <w:rFonts w:eastAsia="宋体"/>
          <w:b/>
          <w:lang w:eastAsia="zh-CN"/>
        </w:rPr>
        <w:t>only</w:t>
      </w:r>
      <w:r>
        <w:rPr>
          <w:rFonts w:eastAsia="宋体"/>
          <w:lang w:eastAsia="zh-CN"/>
        </w:rPr>
        <w:t xml:space="preserve"> be configured on the RSs of the cell </w:t>
      </w:r>
      <w:r w:rsidRPr="00AF1F35">
        <w:rPr>
          <w:rFonts w:eastAsia="宋体"/>
          <w:b/>
          <w:lang w:eastAsia="zh-CN"/>
        </w:rPr>
        <w:t>without SSB</w:t>
      </w:r>
      <w:r>
        <w:rPr>
          <w:rFonts w:eastAsia="宋体"/>
          <w:lang w:eastAsia="zh-CN"/>
        </w:rPr>
        <w:t xml:space="preserve">. Cross carrier QCL-C/D can also be configured on RSs of the cell with SSB, e.g. inter-band </w:t>
      </w:r>
      <w:proofErr w:type="spellStart"/>
      <w:r>
        <w:rPr>
          <w:rFonts w:eastAsia="宋体"/>
          <w:lang w:eastAsia="zh-CN"/>
        </w:rPr>
        <w:t>SCell</w:t>
      </w:r>
      <w:proofErr w:type="spellEnd"/>
      <w:r>
        <w:rPr>
          <w:rFonts w:eastAsia="宋体"/>
          <w:lang w:eastAsia="zh-CN"/>
        </w:rPr>
        <w:t xml:space="preserve">, but this is not considered at least from RRM requirements perspective. </w:t>
      </w:r>
    </w:p>
    <w:p w14:paraId="524C3469" w14:textId="77777777" w:rsidR="004B165A" w:rsidRPr="00BE5301" w:rsidRDefault="004B165A" w:rsidP="004B165A">
      <w:pPr>
        <w:overflowPunct/>
        <w:autoSpaceDE/>
        <w:autoSpaceDN/>
        <w:adjustRightInd/>
        <w:jc w:val="both"/>
        <w:textAlignment w:val="auto"/>
        <w:rPr>
          <w:rFonts w:eastAsia="宋体"/>
          <w:b/>
          <w:lang w:eastAsia="zh-CN"/>
        </w:rPr>
      </w:pPr>
      <w:r w:rsidRPr="00BE5301">
        <w:rPr>
          <w:rFonts w:eastAsia="宋体"/>
          <w:b/>
          <w:lang w:eastAsia="zh-CN"/>
        </w:rPr>
        <w:t xml:space="preserve">Observation </w:t>
      </w:r>
      <w:proofErr w:type="gramStart"/>
      <w:r>
        <w:rPr>
          <w:rFonts w:eastAsia="宋体"/>
          <w:b/>
          <w:lang w:eastAsia="zh-CN"/>
        </w:rPr>
        <w:t>1</w:t>
      </w:r>
      <w:r w:rsidRPr="00BE5301">
        <w:rPr>
          <w:rFonts w:eastAsia="宋体"/>
          <w:b/>
          <w:lang w:eastAsia="zh-CN"/>
        </w:rPr>
        <w:t xml:space="preserve">  From</w:t>
      </w:r>
      <w:proofErr w:type="gramEnd"/>
      <w:r w:rsidRPr="00BE5301">
        <w:rPr>
          <w:rFonts w:eastAsia="宋体"/>
          <w:b/>
          <w:lang w:eastAsia="zh-CN"/>
        </w:rPr>
        <w:t xml:space="preserve"> RAN2 spec perspective, cross-carrier QCL-C/D indication can be configured </w:t>
      </w:r>
      <w:r>
        <w:rPr>
          <w:rFonts w:eastAsia="宋体"/>
          <w:b/>
          <w:lang w:eastAsia="zh-CN"/>
        </w:rPr>
        <w:t>for an</w:t>
      </w:r>
      <w:r w:rsidRPr="00BE5301">
        <w:rPr>
          <w:rFonts w:eastAsia="宋体"/>
          <w:b/>
          <w:lang w:eastAsia="zh-CN"/>
        </w:rPr>
        <w:t xml:space="preserve"> inter-band </w:t>
      </w:r>
      <w:proofErr w:type="spellStart"/>
      <w:r w:rsidRPr="00BE5301">
        <w:rPr>
          <w:rFonts w:eastAsia="宋体"/>
          <w:b/>
          <w:lang w:eastAsia="zh-CN"/>
        </w:rPr>
        <w:t>SCell</w:t>
      </w:r>
      <w:proofErr w:type="spellEnd"/>
      <w:r w:rsidRPr="00BE5301">
        <w:rPr>
          <w:rFonts w:eastAsia="宋体"/>
          <w:b/>
          <w:lang w:eastAsia="zh-CN"/>
        </w:rPr>
        <w:t xml:space="preserve">, even if the </w:t>
      </w:r>
      <w:proofErr w:type="spellStart"/>
      <w:r w:rsidRPr="00BE5301">
        <w:rPr>
          <w:rFonts w:eastAsia="宋体"/>
          <w:b/>
          <w:lang w:eastAsia="zh-CN"/>
        </w:rPr>
        <w:t>SCell</w:t>
      </w:r>
      <w:proofErr w:type="spellEnd"/>
      <w:r w:rsidRPr="00BE5301">
        <w:rPr>
          <w:rFonts w:eastAsia="宋体"/>
          <w:b/>
          <w:lang w:eastAsia="zh-CN"/>
        </w:rPr>
        <w:t xml:space="preserve"> is configured with SSB and SMTC.</w:t>
      </w:r>
      <w:r>
        <w:rPr>
          <w:rFonts w:eastAsia="宋体"/>
          <w:b/>
          <w:lang w:eastAsia="zh-CN"/>
        </w:rPr>
        <w:t xml:space="preserve"> However, no RAN4 RRM requirement has considered this case before R18.</w:t>
      </w:r>
    </w:p>
    <w:p w14:paraId="508382D3" w14:textId="77777777" w:rsidR="004B165A" w:rsidRDefault="004B165A" w:rsidP="004B165A">
      <w:pPr>
        <w:overflowPunct/>
        <w:autoSpaceDE/>
        <w:autoSpaceDN/>
        <w:adjustRightInd/>
        <w:jc w:val="both"/>
        <w:textAlignment w:val="auto"/>
        <w:rPr>
          <w:rFonts w:eastAsia="宋体"/>
          <w:lang w:eastAsia="zh-CN"/>
        </w:rPr>
      </w:pPr>
      <w:r>
        <w:rPr>
          <w:rFonts w:eastAsia="宋体" w:hint="eastAsia"/>
          <w:lang w:eastAsia="zh-CN"/>
        </w:rPr>
        <w:t>T</w:t>
      </w:r>
      <w:r>
        <w:rPr>
          <w:rFonts w:eastAsia="宋体"/>
          <w:lang w:eastAsia="zh-CN"/>
        </w:rPr>
        <w:t>herefore, the first thing that needs clarification is that, if the cross-carrier QCL-C configuration is configured between 2 inter-band CCs, from RRM requirements perspective, does RAN4 needs to consider one of or both of below scenarios:</w:t>
      </w:r>
    </w:p>
    <w:p w14:paraId="603EBAF5" w14:textId="77777777" w:rsidR="004B165A" w:rsidRDefault="004B165A" w:rsidP="004B165A">
      <w:pPr>
        <w:overflowPunct/>
        <w:autoSpaceDE/>
        <w:autoSpaceDN/>
        <w:adjustRightInd/>
        <w:jc w:val="both"/>
        <w:textAlignment w:val="auto"/>
        <w:rPr>
          <w:rFonts w:eastAsia="宋体"/>
          <w:lang w:eastAsia="zh-CN"/>
        </w:rPr>
      </w:pPr>
      <w:r>
        <w:rPr>
          <w:rFonts w:eastAsia="宋体" w:hint="eastAsia"/>
          <w:lang w:eastAsia="zh-CN"/>
        </w:rPr>
        <w:t>S</w:t>
      </w:r>
      <w:r>
        <w:rPr>
          <w:rFonts w:eastAsia="宋体"/>
          <w:lang w:eastAsia="zh-CN"/>
        </w:rPr>
        <w:t xml:space="preserve">cenario 1: The inter-band </w:t>
      </w:r>
      <w:proofErr w:type="spellStart"/>
      <w:r>
        <w:rPr>
          <w:rFonts w:eastAsia="宋体"/>
          <w:lang w:eastAsia="zh-CN"/>
        </w:rPr>
        <w:t>SCell</w:t>
      </w:r>
      <w:proofErr w:type="spellEnd"/>
      <w:r>
        <w:rPr>
          <w:rFonts w:eastAsia="宋体"/>
          <w:lang w:eastAsia="zh-CN"/>
        </w:rPr>
        <w:t xml:space="preserve"> that to be activated is configured with SSB and SMTC.</w:t>
      </w:r>
    </w:p>
    <w:p w14:paraId="61972ED4" w14:textId="77777777" w:rsidR="004B165A" w:rsidRDefault="004B165A" w:rsidP="004B165A">
      <w:pPr>
        <w:overflowPunct/>
        <w:autoSpaceDE/>
        <w:autoSpaceDN/>
        <w:adjustRightInd/>
        <w:jc w:val="both"/>
        <w:textAlignment w:val="auto"/>
        <w:rPr>
          <w:rFonts w:eastAsia="宋体"/>
          <w:lang w:eastAsia="zh-CN"/>
        </w:rPr>
      </w:pPr>
      <w:r>
        <w:rPr>
          <w:rFonts w:eastAsia="宋体" w:hint="eastAsia"/>
          <w:lang w:eastAsia="zh-CN"/>
        </w:rPr>
        <w:t>S</w:t>
      </w:r>
      <w:r>
        <w:rPr>
          <w:rFonts w:eastAsia="宋体"/>
          <w:lang w:eastAsia="zh-CN"/>
        </w:rPr>
        <w:t xml:space="preserve">cenario 2: The inter-band </w:t>
      </w:r>
      <w:proofErr w:type="spellStart"/>
      <w:r>
        <w:rPr>
          <w:rFonts w:eastAsia="宋体"/>
          <w:lang w:eastAsia="zh-CN"/>
        </w:rPr>
        <w:t>SCell</w:t>
      </w:r>
      <w:proofErr w:type="spellEnd"/>
      <w:r>
        <w:rPr>
          <w:rFonts w:eastAsia="宋体"/>
          <w:lang w:eastAsia="zh-CN"/>
        </w:rPr>
        <w:t xml:space="preserve"> that to be activated is SSB-less.</w:t>
      </w:r>
    </w:p>
    <w:p w14:paraId="7FEC7572" w14:textId="77777777" w:rsidR="004B165A" w:rsidRDefault="004B165A" w:rsidP="004B165A">
      <w:pPr>
        <w:overflowPunct/>
        <w:autoSpaceDE/>
        <w:autoSpaceDN/>
        <w:adjustRightInd/>
        <w:jc w:val="both"/>
        <w:textAlignment w:val="auto"/>
        <w:rPr>
          <w:rFonts w:eastAsia="宋体"/>
          <w:lang w:eastAsia="zh-CN"/>
        </w:rPr>
      </w:pPr>
      <w:r>
        <w:rPr>
          <w:rFonts w:eastAsia="宋体" w:hint="eastAsia"/>
          <w:lang w:eastAsia="zh-CN"/>
        </w:rPr>
        <w:t>F</w:t>
      </w:r>
      <w:r>
        <w:rPr>
          <w:rFonts w:eastAsia="宋体"/>
          <w:lang w:eastAsia="zh-CN"/>
        </w:rPr>
        <w:t xml:space="preserve">or scenario 1, if SSB is configured on this </w:t>
      </w:r>
      <w:proofErr w:type="spellStart"/>
      <w:r>
        <w:rPr>
          <w:rFonts w:eastAsia="宋体"/>
          <w:lang w:eastAsia="zh-CN"/>
        </w:rPr>
        <w:t>SCell</w:t>
      </w:r>
      <w:proofErr w:type="spellEnd"/>
      <w:r>
        <w:rPr>
          <w:rFonts w:eastAsia="宋体"/>
          <w:lang w:eastAsia="zh-CN"/>
        </w:rPr>
        <w:t xml:space="preserve">, it means SMTC may also be present on the corresponding frequency layer, and L3 measurement can be performed based on the SSB, in which UE would be able to get the coarse timing and beam information of the </w:t>
      </w:r>
      <w:proofErr w:type="spellStart"/>
      <w:r>
        <w:rPr>
          <w:rFonts w:eastAsia="宋体"/>
          <w:lang w:eastAsia="zh-CN"/>
        </w:rPr>
        <w:t>SCell</w:t>
      </w:r>
      <w:proofErr w:type="spellEnd"/>
      <w:r>
        <w:rPr>
          <w:rFonts w:eastAsia="宋体"/>
          <w:lang w:eastAsia="zh-CN"/>
        </w:rPr>
        <w:t xml:space="preserve">. If the </w:t>
      </w:r>
      <w:proofErr w:type="spellStart"/>
      <w:r>
        <w:rPr>
          <w:rFonts w:eastAsia="宋体"/>
          <w:lang w:eastAsia="zh-CN"/>
        </w:rPr>
        <w:t>SCell</w:t>
      </w:r>
      <w:proofErr w:type="spellEnd"/>
      <w:r>
        <w:rPr>
          <w:rFonts w:eastAsia="宋体"/>
          <w:lang w:eastAsia="zh-CN"/>
        </w:rPr>
        <w:t xml:space="preserve"> in known, there is no need for cross-carrier QCL-C/D indication, because UE may directly apply the coarse timing and beam information of the </w:t>
      </w:r>
      <w:proofErr w:type="spellStart"/>
      <w:r>
        <w:rPr>
          <w:rFonts w:eastAsia="宋体"/>
          <w:lang w:eastAsia="zh-CN"/>
        </w:rPr>
        <w:t>SCell</w:t>
      </w:r>
      <w:proofErr w:type="spellEnd"/>
      <w:r>
        <w:rPr>
          <w:rFonts w:eastAsia="宋体"/>
          <w:lang w:eastAsia="zh-CN"/>
        </w:rPr>
        <w:t xml:space="preserve"> obtained during the L3 measurements. Therefore, this inter-band QCL-source configuration is mainly for the case when </w:t>
      </w:r>
      <w:proofErr w:type="spellStart"/>
      <w:r>
        <w:rPr>
          <w:rFonts w:eastAsia="宋体"/>
          <w:lang w:eastAsia="zh-CN"/>
        </w:rPr>
        <w:t>SCell</w:t>
      </w:r>
      <w:proofErr w:type="spellEnd"/>
      <w:r>
        <w:rPr>
          <w:rFonts w:eastAsia="宋体"/>
          <w:lang w:eastAsia="zh-CN"/>
        </w:rPr>
        <w:t xml:space="preserve"> is unknown. </w:t>
      </w:r>
    </w:p>
    <w:p w14:paraId="2D628EFA" w14:textId="77777777" w:rsidR="004B165A" w:rsidRPr="007B6901" w:rsidRDefault="004B165A" w:rsidP="004B165A">
      <w:pPr>
        <w:overflowPunct/>
        <w:autoSpaceDE/>
        <w:autoSpaceDN/>
        <w:adjustRightInd/>
        <w:jc w:val="both"/>
        <w:textAlignment w:val="auto"/>
        <w:rPr>
          <w:rFonts w:eastAsia="宋体"/>
          <w:b/>
          <w:lang w:eastAsia="zh-CN"/>
        </w:rPr>
      </w:pPr>
      <w:r w:rsidRPr="007B6901">
        <w:rPr>
          <w:rFonts w:eastAsia="宋体" w:hint="eastAsia"/>
          <w:b/>
          <w:lang w:eastAsia="zh-CN"/>
        </w:rPr>
        <w:t>O</w:t>
      </w:r>
      <w:r w:rsidRPr="007B6901">
        <w:rPr>
          <w:rFonts w:eastAsia="宋体"/>
          <w:b/>
          <w:lang w:eastAsia="zh-CN"/>
        </w:rPr>
        <w:t xml:space="preserve">bservation </w:t>
      </w:r>
      <w:proofErr w:type="gramStart"/>
      <w:r w:rsidRPr="007B6901">
        <w:rPr>
          <w:rFonts w:eastAsia="宋体"/>
          <w:b/>
          <w:lang w:eastAsia="zh-CN"/>
        </w:rPr>
        <w:t>2  From</w:t>
      </w:r>
      <w:proofErr w:type="gramEnd"/>
      <w:r w:rsidRPr="007B6901">
        <w:rPr>
          <w:rFonts w:eastAsia="宋体"/>
          <w:b/>
          <w:lang w:eastAsia="zh-CN"/>
        </w:rPr>
        <w:t xml:space="preserve"> RAN4 RRM perspective, if a </w:t>
      </w:r>
      <w:proofErr w:type="spellStart"/>
      <w:r w:rsidRPr="007B6901">
        <w:rPr>
          <w:rFonts w:eastAsia="宋体"/>
          <w:b/>
          <w:lang w:eastAsia="zh-CN"/>
        </w:rPr>
        <w:t>SCell</w:t>
      </w:r>
      <w:proofErr w:type="spellEnd"/>
      <w:r w:rsidRPr="007B6901">
        <w:rPr>
          <w:rFonts w:eastAsia="宋体"/>
          <w:b/>
          <w:lang w:eastAsia="zh-CN"/>
        </w:rPr>
        <w:t xml:space="preserve"> is configured with SSB, inter-band QCL-C configuration can be used to speed up </w:t>
      </w:r>
      <w:r>
        <w:rPr>
          <w:rFonts w:eastAsia="宋体"/>
          <w:b/>
          <w:lang w:eastAsia="zh-CN"/>
        </w:rPr>
        <w:t xml:space="preserve">unknown </w:t>
      </w:r>
      <w:proofErr w:type="spellStart"/>
      <w:r w:rsidRPr="007B6901">
        <w:rPr>
          <w:rFonts w:eastAsia="宋体"/>
          <w:b/>
          <w:lang w:eastAsia="zh-CN"/>
        </w:rPr>
        <w:t>SCell</w:t>
      </w:r>
      <w:proofErr w:type="spellEnd"/>
      <w:r w:rsidRPr="007B6901">
        <w:rPr>
          <w:rFonts w:eastAsia="宋体"/>
          <w:b/>
          <w:lang w:eastAsia="zh-CN"/>
        </w:rPr>
        <w:t xml:space="preserve"> activation.</w:t>
      </w:r>
    </w:p>
    <w:p w14:paraId="3913CA56" w14:textId="77777777" w:rsidR="004B165A" w:rsidRDefault="004B165A" w:rsidP="004B165A">
      <w:pPr>
        <w:overflowPunct/>
        <w:autoSpaceDE/>
        <w:autoSpaceDN/>
        <w:adjustRightInd/>
        <w:jc w:val="both"/>
        <w:textAlignment w:val="auto"/>
        <w:rPr>
          <w:rFonts w:eastAsia="宋体"/>
          <w:lang w:eastAsia="zh-CN"/>
        </w:rPr>
      </w:pPr>
    </w:p>
    <w:p w14:paraId="474623F4" w14:textId="0F21C2FF" w:rsidR="004B165A" w:rsidRPr="00C64779" w:rsidRDefault="004B165A" w:rsidP="004B165A">
      <w:pPr>
        <w:overflowPunct/>
        <w:autoSpaceDE/>
        <w:autoSpaceDN/>
        <w:adjustRightInd/>
        <w:jc w:val="both"/>
        <w:textAlignment w:val="auto"/>
        <w:rPr>
          <w:rFonts w:eastAsia="宋体"/>
          <w:b/>
          <w:lang w:eastAsia="zh-CN"/>
        </w:rPr>
      </w:pPr>
      <w:r w:rsidRPr="00C64779">
        <w:rPr>
          <w:rFonts w:eastAsia="宋体"/>
          <w:b/>
          <w:lang w:eastAsia="zh-CN"/>
        </w:rPr>
        <w:t xml:space="preserve">Proposal </w:t>
      </w:r>
      <w:proofErr w:type="gramStart"/>
      <w:r w:rsidR="00841D7B">
        <w:rPr>
          <w:rFonts w:eastAsia="宋体"/>
          <w:b/>
          <w:lang w:eastAsia="zh-CN"/>
        </w:rPr>
        <w:t>3</w:t>
      </w:r>
      <w:r w:rsidRPr="00C64779">
        <w:rPr>
          <w:rFonts w:eastAsia="宋体"/>
          <w:b/>
          <w:lang w:eastAsia="zh-CN"/>
        </w:rPr>
        <w:t xml:space="preserve">  For</w:t>
      </w:r>
      <w:proofErr w:type="gramEnd"/>
      <w:r w:rsidRPr="00C64779">
        <w:rPr>
          <w:rFonts w:eastAsia="宋体"/>
          <w:b/>
          <w:lang w:eastAsia="zh-CN"/>
        </w:rPr>
        <w:t xml:space="preserve"> the case when target unknown </w:t>
      </w:r>
      <w:r>
        <w:rPr>
          <w:rFonts w:eastAsia="宋体"/>
          <w:b/>
          <w:lang w:eastAsia="zh-CN"/>
        </w:rPr>
        <w:t xml:space="preserve">FR1 </w:t>
      </w:r>
      <w:proofErr w:type="spellStart"/>
      <w:r w:rsidRPr="00C64779">
        <w:rPr>
          <w:rFonts w:eastAsia="宋体"/>
          <w:b/>
          <w:lang w:eastAsia="zh-CN"/>
        </w:rPr>
        <w:t>SCell</w:t>
      </w:r>
      <w:proofErr w:type="spellEnd"/>
      <w:r w:rsidRPr="00C64779">
        <w:rPr>
          <w:rFonts w:eastAsia="宋体"/>
          <w:b/>
          <w:lang w:eastAsia="zh-CN"/>
        </w:rPr>
        <w:t xml:space="preserve"> is configured with its own SSB, NW can configure A-TRS, which is QCL-</w:t>
      </w:r>
      <w:proofErr w:type="spellStart"/>
      <w:r w:rsidRPr="00C64779">
        <w:rPr>
          <w:rFonts w:eastAsia="宋体"/>
          <w:b/>
          <w:lang w:eastAsia="zh-CN"/>
        </w:rPr>
        <w:t>Ced</w:t>
      </w:r>
      <w:proofErr w:type="spellEnd"/>
      <w:r w:rsidRPr="00C64779">
        <w:rPr>
          <w:rFonts w:eastAsia="宋体"/>
          <w:b/>
          <w:lang w:eastAsia="zh-CN"/>
        </w:rPr>
        <w:t xml:space="preserve"> </w:t>
      </w:r>
      <w:r>
        <w:rPr>
          <w:rFonts w:eastAsia="宋体"/>
          <w:b/>
          <w:lang w:eastAsia="zh-CN"/>
        </w:rPr>
        <w:t>to</w:t>
      </w:r>
      <w:r w:rsidRPr="00C64779">
        <w:rPr>
          <w:rFonts w:eastAsia="宋体"/>
          <w:b/>
          <w:lang w:eastAsia="zh-CN"/>
        </w:rPr>
        <w:t xml:space="preserve"> the SSB of an inter-band active serving cell, for fast activation</w:t>
      </w:r>
      <w:r>
        <w:rPr>
          <w:rFonts w:eastAsia="宋体"/>
          <w:b/>
          <w:lang w:eastAsia="zh-CN"/>
        </w:rPr>
        <w:t xml:space="preserve"> of this </w:t>
      </w:r>
      <w:proofErr w:type="spellStart"/>
      <w:r>
        <w:rPr>
          <w:rFonts w:eastAsia="宋体"/>
          <w:b/>
          <w:lang w:eastAsia="zh-CN"/>
        </w:rPr>
        <w:t>SCell</w:t>
      </w:r>
      <w:proofErr w:type="spellEnd"/>
      <w:r w:rsidRPr="00C64779">
        <w:rPr>
          <w:rFonts w:eastAsia="宋体"/>
          <w:b/>
          <w:lang w:eastAsia="zh-CN"/>
        </w:rPr>
        <w:t xml:space="preserve">. </w:t>
      </w:r>
      <w:r>
        <w:rPr>
          <w:rFonts w:eastAsia="宋体"/>
          <w:b/>
          <w:lang w:eastAsia="zh-CN"/>
        </w:rPr>
        <w:t>RAN4 will specify RRM requirements for this case in R18.</w:t>
      </w:r>
    </w:p>
    <w:p w14:paraId="68DE11E4" w14:textId="77777777" w:rsidR="004B165A" w:rsidRDefault="004B165A" w:rsidP="004B165A">
      <w:pPr>
        <w:overflowPunct/>
        <w:autoSpaceDE/>
        <w:autoSpaceDN/>
        <w:adjustRightInd/>
        <w:jc w:val="both"/>
        <w:textAlignment w:val="auto"/>
        <w:rPr>
          <w:rFonts w:eastAsia="宋体"/>
          <w:lang w:eastAsia="zh-CN"/>
        </w:rPr>
      </w:pPr>
      <w:r>
        <w:rPr>
          <w:rFonts w:eastAsia="宋体" w:hint="eastAsia"/>
          <w:lang w:eastAsia="zh-CN"/>
        </w:rPr>
        <w:t>O</w:t>
      </w:r>
      <w:r>
        <w:rPr>
          <w:rFonts w:eastAsia="宋体"/>
          <w:lang w:eastAsia="zh-CN"/>
        </w:rPr>
        <w:t>n the other hand, for scenario 2 above, in our understanding it completely falls in the objective of NES WI. It would be better studied in the NES WI.</w:t>
      </w:r>
    </w:p>
    <w:p w14:paraId="111D8805" w14:textId="10F9A7D5" w:rsidR="0000479E" w:rsidRDefault="004B165A" w:rsidP="004B165A">
      <w:pPr>
        <w:overflowPunct/>
        <w:autoSpaceDE/>
        <w:autoSpaceDN/>
        <w:adjustRightInd/>
        <w:jc w:val="both"/>
        <w:textAlignment w:val="auto"/>
        <w:rPr>
          <w:rFonts w:eastAsia="宋体"/>
          <w:lang w:eastAsia="zh-CN"/>
        </w:rPr>
      </w:pPr>
      <w:r>
        <w:rPr>
          <w:rFonts w:eastAsia="宋体"/>
          <w:lang w:eastAsia="zh-CN"/>
        </w:rPr>
        <w:t xml:space="preserve">For scenario 1, even if network can ensure collocated deployment and TAE &lt;&lt; CP for the inter-band scenario, the wireless propagation for the inter-band </w:t>
      </w:r>
      <w:proofErr w:type="spellStart"/>
      <w:r>
        <w:rPr>
          <w:rFonts w:eastAsia="宋体"/>
          <w:lang w:eastAsia="zh-CN"/>
        </w:rPr>
        <w:t>SpCell</w:t>
      </w:r>
      <w:proofErr w:type="spellEnd"/>
      <w:r>
        <w:rPr>
          <w:rFonts w:eastAsia="宋体"/>
          <w:lang w:eastAsia="zh-CN"/>
        </w:rPr>
        <w:t xml:space="preserve"> and </w:t>
      </w:r>
      <w:proofErr w:type="spellStart"/>
      <w:r>
        <w:rPr>
          <w:rFonts w:eastAsia="宋体"/>
          <w:lang w:eastAsia="zh-CN"/>
        </w:rPr>
        <w:t>SCell</w:t>
      </w:r>
      <w:proofErr w:type="spellEnd"/>
      <w:r>
        <w:rPr>
          <w:rFonts w:eastAsia="宋体"/>
          <w:lang w:eastAsia="zh-CN"/>
        </w:rPr>
        <w:t xml:space="preserve">, for example, can still be quite different. </w:t>
      </w:r>
      <w:r w:rsidR="00C45925">
        <w:rPr>
          <w:rFonts w:eastAsia="宋体"/>
          <w:lang w:eastAsia="zh-CN"/>
        </w:rPr>
        <w:t>This could be resulted from the different UE antenna</w:t>
      </w:r>
      <w:r w:rsidR="00384C5B">
        <w:rPr>
          <w:rFonts w:eastAsia="宋体"/>
          <w:lang w:eastAsia="zh-CN"/>
        </w:rPr>
        <w:t>s</w:t>
      </w:r>
      <w:r w:rsidR="00C45925">
        <w:rPr>
          <w:rFonts w:eastAsia="宋体"/>
          <w:lang w:eastAsia="zh-CN"/>
        </w:rPr>
        <w:t xml:space="preserve"> used for different band. For example, for n</w:t>
      </w:r>
      <w:r w:rsidR="0080600D">
        <w:rPr>
          <w:rFonts w:eastAsia="宋体"/>
          <w:lang w:eastAsia="zh-CN"/>
        </w:rPr>
        <w:t>5</w:t>
      </w:r>
      <w:r w:rsidR="00C45925">
        <w:rPr>
          <w:rFonts w:eastAsia="宋体"/>
          <w:lang w:eastAsia="zh-CN"/>
        </w:rPr>
        <w:t xml:space="preserve">+n78 band </w:t>
      </w:r>
      <w:r w:rsidR="00F655E2">
        <w:rPr>
          <w:rFonts w:eastAsia="宋体"/>
          <w:lang w:eastAsia="zh-CN"/>
        </w:rPr>
        <w:t>combination</w:t>
      </w:r>
      <w:r w:rsidR="00C45925">
        <w:rPr>
          <w:rFonts w:eastAsia="宋体"/>
          <w:lang w:eastAsia="zh-CN"/>
        </w:rPr>
        <w:t xml:space="preserve">, </w:t>
      </w:r>
      <w:r w:rsidR="00535BE8">
        <w:rPr>
          <w:rFonts w:eastAsia="宋体"/>
          <w:lang w:eastAsia="zh-CN"/>
        </w:rPr>
        <w:t xml:space="preserve">UE antennas used for low band are normally different from the antennas used for 3.5GHz </w:t>
      </w:r>
      <w:r w:rsidR="00535BE8">
        <w:rPr>
          <w:rFonts w:eastAsia="宋体" w:hint="eastAsia"/>
          <w:lang w:eastAsia="zh-CN"/>
        </w:rPr>
        <w:t>ba</w:t>
      </w:r>
      <w:r w:rsidR="00535BE8">
        <w:rPr>
          <w:rFonts w:eastAsia="宋体"/>
          <w:lang w:eastAsia="zh-CN"/>
        </w:rPr>
        <w:t xml:space="preserve">nd. In realistic typical use cases, quite </w:t>
      </w:r>
      <w:r w:rsidR="0000479E">
        <w:rPr>
          <w:rFonts w:eastAsia="宋体"/>
          <w:lang w:eastAsia="zh-CN"/>
        </w:rPr>
        <w:t>large difference in the Rx signal</w:t>
      </w:r>
      <w:r w:rsidR="00535BE8">
        <w:rPr>
          <w:rFonts w:eastAsia="宋体"/>
          <w:lang w:eastAsia="zh-CN"/>
        </w:rPr>
        <w:t xml:space="preserve"> </w:t>
      </w:r>
      <w:r w:rsidR="0000479E">
        <w:rPr>
          <w:rFonts w:eastAsia="宋体"/>
          <w:lang w:eastAsia="zh-CN"/>
        </w:rPr>
        <w:t xml:space="preserve">level can be observed. </w:t>
      </w:r>
    </w:p>
    <w:p w14:paraId="27171637" w14:textId="1D3D92ED" w:rsidR="0000479E" w:rsidRPr="007446BB" w:rsidRDefault="0000479E" w:rsidP="004B165A">
      <w:pPr>
        <w:overflowPunct/>
        <w:autoSpaceDE/>
        <w:autoSpaceDN/>
        <w:adjustRightInd/>
        <w:jc w:val="both"/>
        <w:textAlignment w:val="auto"/>
        <w:rPr>
          <w:rFonts w:eastAsia="宋体"/>
          <w:b/>
          <w:lang w:eastAsia="zh-CN"/>
        </w:rPr>
      </w:pPr>
      <w:r w:rsidRPr="007446BB">
        <w:rPr>
          <w:rFonts w:eastAsia="宋体" w:hint="eastAsia"/>
          <w:b/>
          <w:lang w:eastAsia="zh-CN"/>
        </w:rPr>
        <w:t>O</w:t>
      </w:r>
      <w:r w:rsidRPr="007446BB">
        <w:rPr>
          <w:rFonts w:eastAsia="宋体"/>
          <w:b/>
          <w:lang w:eastAsia="zh-CN"/>
        </w:rPr>
        <w:t xml:space="preserve">bservation </w:t>
      </w:r>
      <w:proofErr w:type="gramStart"/>
      <w:r w:rsidRPr="007446BB">
        <w:rPr>
          <w:rFonts w:eastAsia="宋体"/>
          <w:b/>
          <w:lang w:eastAsia="zh-CN"/>
        </w:rPr>
        <w:t xml:space="preserve">3  </w:t>
      </w:r>
      <w:r w:rsidR="008E1403" w:rsidRPr="007446BB">
        <w:rPr>
          <w:rFonts w:eastAsia="宋体"/>
          <w:b/>
          <w:lang w:eastAsia="zh-CN"/>
        </w:rPr>
        <w:t>For</w:t>
      </w:r>
      <w:proofErr w:type="gramEnd"/>
      <w:r w:rsidR="008E1403" w:rsidRPr="007446BB">
        <w:rPr>
          <w:rFonts w:eastAsia="宋体"/>
          <w:b/>
          <w:lang w:eastAsia="zh-CN"/>
        </w:rPr>
        <w:t xml:space="preserve"> inter-band scenario, for some certain band combinations, large difference in the Rx signal quality can be observed among different bands</w:t>
      </w:r>
      <w:r w:rsidR="008E1403">
        <w:rPr>
          <w:rFonts w:eastAsia="宋体"/>
          <w:b/>
          <w:lang w:eastAsia="zh-CN"/>
        </w:rPr>
        <w:t xml:space="preserve"> even if co-located </w:t>
      </w:r>
      <w:proofErr w:type="spellStart"/>
      <w:r w:rsidR="008E1403">
        <w:rPr>
          <w:rFonts w:eastAsia="宋体"/>
          <w:b/>
          <w:lang w:eastAsia="zh-CN"/>
        </w:rPr>
        <w:t>gNB</w:t>
      </w:r>
      <w:proofErr w:type="spellEnd"/>
      <w:r w:rsidR="008E1403">
        <w:rPr>
          <w:rFonts w:eastAsia="宋体"/>
          <w:b/>
          <w:lang w:eastAsia="zh-CN"/>
        </w:rPr>
        <w:t xml:space="preserve"> array can be assumed</w:t>
      </w:r>
      <w:r w:rsidR="008E1403" w:rsidRPr="007446BB">
        <w:rPr>
          <w:rFonts w:eastAsia="宋体"/>
          <w:b/>
          <w:lang w:eastAsia="zh-CN"/>
        </w:rPr>
        <w:t>, due to the different</w:t>
      </w:r>
      <w:r w:rsidR="008E1403">
        <w:rPr>
          <w:rFonts w:eastAsia="宋体"/>
          <w:b/>
          <w:lang w:eastAsia="zh-CN"/>
        </w:rPr>
        <w:t xml:space="preserve"> UE</w:t>
      </w:r>
      <w:r w:rsidR="008E1403" w:rsidRPr="007446BB">
        <w:rPr>
          <w:rFonts w:eastAsia="宋体"/>
          <w:b/>
          <w:lang w:eastAsia="zh-CN"/>
        </w:rPr>
        <w:t xml:space="preserve"> RF chain</w:t>
      </w:r>
      <w:r w:rsidR="008E1403">
        <w:rPr>
          <w:rFonts w:eastAsia="宋体"/>
          <w:b/>
          <w:lang w:eastAsia="zh-CN"/>
        </w:rPr>
        <w:t>s</w:t>
      </w:r>
      <w:r w:rsidR="008E1403" w:rsidRPr="007446BB">
        <w:rPr>
          <w:rFonts w:eastAsia="宋体"/>
          <w:b/>
          <w:lang w:eastAsia="zh-CN"/>
        </w:rPr>
        <w:t xml:space="preserve"> used for different band</w:t>
      </w:r>
      <w:r w:rsidR="008E1403">
        <w:rPr>
          <w:rFonts w:eastAsia="宋体"/>
          <w:b/>
          <w:lang w:eastAsia="zh-CN"/>
        </w:rPr>
        <w:t>s</w:t>
      </w:r>
      <w:r w:rsidR="008E1403" w:rsidRPr="007446BB">
        <w:rPr>
          <w:rFonts w:eastAsia="宋体"/>
          <w:b/>
          <w:lang w:eastAsia="zh-CN"/>
        </w:rPr>
        <w:t>.</w:t>
      </w:r>
    </w:p>
    <w:p w14:paraId="4D232379" w14:textId="64CE1D39" w:rsidR="00E47E88" w:rsidRDefault="00E47E88" w:rsidP="004B165A">
      <w:pPr>
        <w:overflowPunct/>
        <w:autoSpaceDE/>
        <w:autoSpaceDN/>
        <w:adjustRightInd/>
        <w:jc w:val="both"/>
        <w:textAlignment w:val="auto"/>
        <w:rPr>
          <w:rFonts w:eastAsia="宋体"/>
          <w:lang w:eastAsia="zh-CN"/>
        </w:rPr>
      </w:pPr>
      <w:r>
        <w:rPr>
          <w:rFonts w:eastAsia="宋体" w:hint="eastAsia"/>
          <w:lang w:eastAsia="zh-CN"/>
        </w:rPr>
        <w:t>T</w:t>
      </w:r>
      <w:r>
        <w:rPr>
          <w:rFonts w:eastAsia="宋体"/>
          <w:lang w:eastAsia="zh-CN"/>
        </w:rPr>
        <w:t xml:space="preserve">herefore, UE still need to adjust AGC even if </w:t>
      </w:r>
      <w:proofErr w:type="spellStart"/>
      <w:r w:rsidR="00873E63">
        <w:rPr>
          <w:rFonts w:eastAsia="宋体"/>
          <w:lang w:eastAsia="zh-CN"/>
        </w:rPr>
        <w:t>gNB</w:t>
      </w:r>
      <w:proofErr w:type="spellEnd"/>
      <w:r w:rsidR="00873E63">
        <w:rPr>
          <w:rFonts w:eastAsia="宋体"/>
          <w:lang w:eastAsia="zh-CN"/>
        </w:rPr>
        <w:t xml:space="preserve"> </w:t>
      </w:r>
      <w:r>
        <w:rPr>
          <w:rFonts w:eastAsia="宋体"/>
          <w:lang w:eastAsia="zh-CN"/>
        </w:rPr>
        <w:t>co</w:t>
      </w:r>
      <w:r w:rsidR="00873E63">
        <w:rPr>
          <w:rFonts w:eastAsia="宋体"/>
          <w:lang w:eastAsia="zh-CN"/>
        </w:rPr>
        <w:t>-</w:t>
      </w:r>
      <w:r>
        <w:rPr>
          <w:rFonts w:eastAsia="宋体"/>
          <w:lang w:eastAsia="zh-CN"/>
        </w:rPr>
        <w:t>location information can be provide</w:t>
      </w:r>
      <w:r w:rsidR="00EF1405">
        <w:rPr>
          <w:rFonts w:eastAsia="宋体"/>
          <w:lang w:eastAsia="zh-CN"/>
        </w:rPr>
        <w:t>d</w:t>
      </w:r>
      <w:r>
        <w:rPr>
          <w:rFonts w:eastAsia="宋体"/>
          <w:lang w:eastAsia="zh-CN"/>
        </w:rPr>
        <w:t xml:space="preserve"> in NW signalling.</w:t>
      </w:r>
    </w:p>
    <w:p w14:paraId="1A915798" w14:textId="54DA134C" w:rsidR="00E47E88" w:rsidRDefault="004B165A" w:rsidP="004B165A">
      <w:pPr>
        <w:overflowPunct/>
        <w:autoSpaceDE/>
        <w:autoSpaceDN/>
        <w:adjustRightInd/>
        <w:jc w:val="both"/>
        <w:textAlignment w:val="auto"/>
        <w:rPr>
          <w:rFonts w:eastAsia="宋体"/>
          <w:lang w:eastAsia="zh-CN"/>
        </w:rPr>
      </w:pPr>
      <w:r>
        <w:rPr>
          <w:rFonts w:eastAsia="宋体"/>
          <w:lang w:eastAsia="zh-CN"/>
        </w:rPr>
        <w:t xml:space="preserve">Moreover, since the </w:t>
      </w:r>
      <w:proofErr w:type="spellStart"/>
      <w:r>
        <w:rPr>
          <w:rFonts w:eastAsia="宋体"/>
          <w:lang w:eastAsia="zh-CN"/>
        </w:rPr>
        <w:t>SCell</w:t>
      </w:r>
      <w:proofErr w:type="spellEnd"/>
      <w:r>
        <w:rPr>
          <w:rFonts w:eastAsia="宋体"/>
          <w:lang w:eastAsia="zh-CN"/>
        </w:rPr>
        <w:t xml:space="preserve"> is configured with its own SSB, there is no need to configure </w:t>
      </w:r>
      <w:r w:rsidRPr="00457B94">
        <w:rPr>
          <w:rFonts w:eastAsia="宋体"/>
          <w:lang w:eastAsia="zh-CN"/>
        </w:rPr>
        <w:t>inter-band QCL-C</w:t>
      </w:r>
      <w:r>
        <w:rPr>
          <w:rFonts w:eastAsia="宋体"/>
          <w:lang w:eastAsia="zh-CN"/>
        </w:rPr>
        <w:t xml:space="preserve"> on any RS other than the A-TRS that used for fast </w:t>
      </w:r>
      <w:proofErr w:type="spellStart"/>
      <w:r>
        <w:rPr>
          <w:rFonts w:eastAsia="宋体"/>
          <w:lang w:eastAsia="zh-CN"/>
        </w:rPr>
        <w:t>SCell</w:t>
      </w:r>
      <w:proofErr w:type="spellEnd"/>
      <w:r>
        <w:rPr>
          <w:rFonts w:eastAsia="宋体"/>
          <w:lang w:eastAsia="zh-CN"/>
        </w:rPr>
        <w:t xml:space="preserve"> activation, and UE can assume the SSB of the </w:t>
      </w:r>
      <w:proofErr w:type="spellStart"/>
      <w:r>
        <w:rPr>
          <w:rFonts w:eastAsia="宋体"/>
          <w:lang w:eastAsia="zh-CN"/>
        </w:rPr>
        <w:t>SCell</w:t>
      </w:r>
      <w:proofErr w:type="spellEnd"/>
      <w:r>
        <w:rPr>
          <w:rFonts w:eastAsia="宋体"/>
          <w:lang w:eastAsia="zh-CN"/>
        </w:rPr>
        <w:t xml:space="preserve"> and the A-TRS configured with QCL-C are </w:t>
      </w:r>
      <w:proofErr w:type="spellStart"/>
      <w:r>
        <w:rPr>
          <w:rFonts w:eastAsia="宋体"/>
          <w:lang w:eastAsia="zh-CN"/>
        </w:rPr>
        <w:t>QCLed</w:t>
      </w:r>
      <w:proofErr w:type="spellEnd"/>
      <w:r>
        <w:rPr>
          <w:rFonts w:eastAsia="宋体"/>
          <w:lang w:eastAsia="zh-CN"/>
        </w:rPr>
        <w:t xml:space="preserve"> with type-A. </w:t>
      </w:r>
    </w:p>
    <w:p w14:paraId="73839C30" w14:textId="43B890A1" w:rsidR="004B165A" w:rsidRDefault="00E47E88" w:rsidP="004B165A">
      <w:pPr>
        <w:overflowPunct/>
        <w:autoSpaceDE/>
        <w:autoSpaceDN/>
        <w:adjustRightInd/>
        <w:jc w:val="both"/>
        <w:textAlignment w:val="auto"/>
        <w:rPr>
          <w:rFonts w:eastAsia="宋体"/>
          <w:lang w:eastAsia="zh-CN"/>
        </w:rPr>
      </w:pPr>
      <w:r>
        <w:rPr>
          <w:rFonts w:eastAsia="宋体"/>
          <w:lang w:eastAsia="zh-CN"/>
        </w:rPr>
        <w:t>At last</w:t>
      </w:r>
      <w:r w:rsidR="004B165A">
        <w:rPr>
          <w:rFonts w:eastAsia="宋体"/>
          <w:lang w:eastAsia="zh-CN"/>
        </w:rPr>
        <w:t xml:space="preserve">, since this is not related to the </w:t>
      </w:r>
      <w:proofErr w:type="spellStart"/>
      <w:r w:rsidR="004B165A">
        <w:rPr>
          <w:rFonts w:eastAsia="宋体"/>
          <w:lang w:eastAsia="zh-CN"/>
        </w:rPr>
        <w:t>SCellwithoutSSB</w:t>
      </w:r>
      <w:proofErr w:type="spellEnd"/>
      <w:r w:rsidR="004B165A">
        <w:rPr>
          <w:rFonts w:eastAsia="宋体"/>
          <w:lang w:eastAsia="zh-CN"/>
        </w:rPr>
        <w:t xml:space="preserve"> feature, RAN4 may need to introduce a new UE feature different from </w:t>
      </w:r>
      <w:proofErr w:type="spellStart"/>
      <w:r w:rsidR="004B165A">
        <w:rPr>
          <w:rFonts w:eastAsia="宋体"/>
          <w:lang w:eastAsia="zh-CN"/>
        </w:rPr>
        <w:t>SCellwithoutSSB</w:t>
      </w:r>
      <w:proofErr w:type="spellEnd"/>
      <w:r w:rsidR="004B165A">
        <w:rPr>
          <w:rFonts w:eastAsia="宋体"/>
          <w:lang w:eastAsia="zh-CN"/>
        </w:rPr>
        <w:t>.</w:t>
      </w:r>
    </w:p>
    <w:p w14:paraId="1B0BD0D4" w14:textId="43EDEAEF" w:rsidR="004B165A" w:rsidRDefault="004B165A" w:rsidP="004B165A">
      <w:pPr>
        <w:overflowPunct/>
        <w:autoSpaceDE/>
        <w:autoSpaceDN/>
        <w:adjustRightInd/>
        <w:jc w:val="both"/>
        <w:textAlignment w:val="auto"/>
        <w:rPr>
          <w:rFonts w:eastAsia="宋体"/>
          <w:b/>
          <w:lang w:eastAsia="zh-CN"/>
        </w:rPr>
      </w:pPr>
      <w:r w:rsidRPr="004878B0">
        <w:rPr>
          <w:rFonts w:eastAsia="宋体"/>
          <w:b/>
          <w:lang w:eastAsia="zh-CN"/>
        </w:rPr>
        <w:lastRenderedPageBreak/>
        <w:t xml:space="preserve">Proposal </w:t>
      </w:r>
      <w:proofErr w:type="gramStart"/>
      <w:r w:rsidR="00103663">
        <w:rPr>
          <w:rFonts w:eastAsia="宋体"/>
          <w:b/>
          <w:lang w:eastAsia="zh-CN"/>
        </w:rPr>
        <w:t>4</w:t>
      </w:r>
      <w:r w:rsidRPr="004878B0">
        <w:rPr>
          <w:rFonts w:eastAsia="宋体"/>
          <w:b/>
          <w:lang w:eastAsia="zh-CN"/>
        </w:rPr>
        <w:t xml:space="preserve">  Whether</w:t>
      </w:r>
      <w:proofErr w:type="gramEnd"/>
      <w:r w:rsidRPr="004878B0">
        <w:rPr>
          <w:rFonts w:eastAsia="宋体"/>
          <w:b/>
          <w:lang w:eastAsia="zh-CN"/>
        </w:rPr>
        <w:t xml:space="preserve"> UE sup</w:t>
      </w:r>
      <w:r>
        <w:rPr>
          <w:rFonts w:eastAsia="宋体"/>
          <w:b/>
          <w:lang w:eastAsia="zh-CN"/>
        </w:rPr>
        <w:t xml:space="preserve">ports the enhanced fast </w:t>
      </w:r>
      <w:proofErr w:type="spellStart"/>
      <w:r>
        <w:rPr>
          <w:rFonts w:eastAsia="宋体"/>
          <w:b/>
          <w:lang w:eastAsia="zh-CN"/>
        </w:rPr>
        <w:t>SCell</w:t>
      </w:r>
      <w:proofErr w:type="spellEnd"/>
      <w:r>
        <w:rPr>
          <w:rFonts w:eastAsia="宋体"/>
          <w:b/>
          <w:lang w:eastAsia="zh-CN"/>
        </w:rPr>
        <w:t xml:space="preserve"> activation for an unknown FR1 </w:t>
      </w:r>
      <w:proofErr w:type="spellStart"/>
      <w:r>
        <w:rPr>
          <w:rFonts w:eastAsia="宋体"/>
          <w:b/>
          <w:lang w:eastAsia="zh-CN"/>
        </w:rPr>
        <w:t>SCell</w:t>
      </w:r>
      <w:proofErr w:type="spellEnd"/>
      <w:r>
        <w:rPr>
          <w:rFonts w:eastAsia="宋体"/>
          <w:b/>
          <w:lang w:eastAsia="zh-CN"/>
        </w:rPr>
        <w:t xml:space="preserve"> with SSB, which is  based on inter-band </w:t>
      </w:r>
      <w:r w:rsidRPr="004878B0">
        <w:rPr>
          <w:rFonts w:eastAsia="宋体"/>
          <w:b/>
          <w:lang w:eastAsia="zh-CN"/>
        </w:rPr>
        <w:t>cross-carrier QCL-C indication</w:t>
      </w:r>
      <w:r>
        <w:rPr>
          <w:rFonts w:eastAsia="宋体"/>
          <w:b/>
          <w:lang w:eastAsia="zh-CN"/>
        </w:rPr>
        <w:t>,</w:t>
      </w:r>
      <w:r w:rsidRPr="004878B0">
        <w:rPr>
          <w:rFonts w:eastAsia="宋体"/>
          <w:b/>
          <w:lang w:eastAsia="zh-CN"/>
        </w:rPr>
        <w:t xml:space="preserve"> can be a new UE capability different from </w:t>
      </w:r>
      <w:proofErr w:type="spellStart"/>
      <w:r w:rsidRPr="004878B0">
        <w:rPr>
          <w:rFonts w:eastAsia="宋体" w:hint="eastAsia"/>
          <w:b/>
          <w:i/>
          <w:iCs/>
        </w:rPr>
        <w:t>ScellwithoutSSB</w:t>
      </w:r>
      <w:proofErr w:type="spellEnd"/>
      <w:r>
        <w:rPr>
          <w:rFonts w:eastAsia="宋体"/>
          <w:b/>
          <w:lang w:eastAsia="zh-CN"/>
        </w:rPr>
        <w:t>.</w:t>
      </w:r>
      <w:r w:rsidRPr="004878B0">
        <w:rPr>
          <w:rFonts w:eastAsia="宋体"/>
          <w:b/>
          <w:lang w:eastAsia="zh-CN"/>
        </w:rPr>
        <w:t xml:space="preserve"> </w:t>
      </w:r>
      <w:r>
        <w:rPr>
          <w:rFonts w:eastAsia="宋体"/>
          <w:b/>
          <w:lang w:eastAsia="zh-CN"/>
        </w:rPr>
        <w:t>F</w:t>
      </w:r>
      <w:r w:rsidRPr="004878B0">
        <w:rPr>
          <w:rFonts w:eastAsia="宋体"/>
          <w:b/>
          <w:lang w:eastAsia="zh-CN"/>
        </w:rPr>
        <w:t xml:space="preserve">or UE supporting such capability, </w:t>
      </w:r>
      <w:r>
        <w:rPr>
          <w:rFonts w:eastAsia="宋体"/>
          <w:b/>
          <w:lang w:eastAsia="zh-CN"/>
        </w:rPr>
        <w:t xml:space="preserve">and </w:t>
      </w:r>
      <w:proofErr w:type="spellStart"/>
      <w:r>
        <w:rPr>
          <w:rFonts w:eastAsia="宋体"/>
          <w:b/>
          <w:lang w:eastAsia="zh-CN"/>
        </w:rPr>
        <w:t>gNB</w:t>
      </w:r>
      <w:proofErr w:type="spellEnd"/>
      <w:r>
        <w:rPr>
          <w:rFonts w:eastAsia="宋体"/>
          <w:b/>
          <w:lang w:eastAsia="zh-CN"/>
        </w:rPr>
        <w:t xml:space="preserve"> has provided such </w:t>
      </w:r>
      <w:r w:rsidRPr="004878B0">
        <w:rPr>
          <w:rFonts w:eastAsia="宋体"/>
          <w:b/>
          <w:lang w:eastAsia="zh-CN"/>
        </w:rPr>
        <w:t xml:space="preserve">cross-carrier QCL-C indication </w:t>
      </w:r>
      <w:r>
        <w:rPr>
          <w:rFonts w:eastAsia="宋体"/>
          <w:b/>
          <w:lang w:eastAsia="zh-CN"/>
        </w:rPr>
        <w:t xml:space="preserve">to the UE, </w:t>
      </w:r>
    </w:p>
    <w:p w14:paraId="2F57245E" w14:textId="77777777" w:rsidR="004B165A" w:rsidRPr="007E4E5A" w:rsidRDefault="004B165A" w:rsidP="004B165A">
      <w:pPr>
        <w:pStyle w:val="ab"/>
        <w:numPr>
          <w:ilvl w:val="0"/>
          <w:numId w:val="39"/>
        </w:numPr>
        <w:overflowPunct/>
        <w:autoSpaceDE/>
        <w:autoSpaceDN/>
        <w:adjustRightInd/>
        <w:jc w:val="both"/>
        <w:textAlignment w:val="auto"/>
        <w:rPr>
          <w:b/>
          <w:lang w:eastAsia="zh-CN"/>
        </w:rPr>
      </w:pPr>
      <w:r>
        <w:rPr>
          <w:b/>
          <w:lang w:eastAsia="zh-CN"/>
        </w:rPr>
        <w:t>AGC adjustment</w:t>
      </w:r>
      <w:r w:rsidRPr="009015E0">
        <w:rPr>
          <w:b/>
          <w:lang w:eastAsia="zh-CN"/>
        </w:rPr>
        <w:t xml:space="preserve"> for cell detection and coarse timing info acquisition can be </w:t>
      </w:r>
      <w:r>
        <w:rPr>
          <w:b/>
          <w:lang w:eastAsia="zh-CN"/>
        </w:rPr>
        <w:t xml:space="preserve">based on the A-TRS, similar to the fast </w:t>
      </w:r>
      <w:proofErr w:type="spellStart"/>
      <w:r>
        <w:rPr>
          <w:b/>
          <w:lang w:eastAsia="zh-CN"/>
        </w:rPr>
        <w:t>SCell</w:t>
      </w:r>
      <w:proofErr w:type="spellEnd"/>
      <w:r>
        <w:rPr>
          <w:b/>
          <w:lang w:eastAsia="zh-CN"/>
        </w:rPr>
        <w:t xml:space="preserve"> activation for the known </w:t>
      </w:r>
      <w:proofErr w:type="spellStart"/>
      <w:r>
        <w:rPr>
          <w:b/>
          <w:lang w:eastAsia="zh-CN"/>
        </w:rPr>
        <w:t>SCell</w:t>
      </w:r>
      <w:proofErr w:type="spellEnd"/>
      <w:r>
        <w:rPr>
          <w:b/>
          <w:lang w:eastAsia="zh-CN"/>
        </w:rPr>
        <w:t xml:space="preserve">, </w:t>
      </w:r>
      <w:r>
        <w:rPr>
          <w:rFonts w:hint="eastAsia"/>
          <w:b/>
          <w:lang w:eastAsia="zh-CN"/>
        </w:rPr>
        <w:t>i</w:t>
      </w:r>
      <w:r>
        <w:rPr>
          <w:b/>
          <w:lang w:eastAsia="zh-CN"/>
        </w:rPr>
        <w:t>.e.</w:t>
      </w:r>
      <w:r w:rsidRPr="007E4E5A">
        <w:rPr>
          <w:b/>
          <w:lang w:eastAsia="zh-CN"/>
        </w:rPr>
        <w:t xml:space="preserve"> </w:t>
      </w:r>
      <w:proofErr w:type="spellStart"/>
      <w:r w:rsidRPr="007E4E5A">
        <w:rPr>
          <w:b/>
        </w:rPr>
        <w:t>T</w:t>
      </w:r>
      <w:r w:rsidRPr="007E4E5A">
        <w:rPr>
          <w:b/>
          <w:vertAlign w:val="subscript"/>
        </w:rPr>
        <w:t>activation_time</w:t>
      </w:r>
      <w:proofErr w:type="spellEnd"/>
      <w:r w:rsidRPr="007E4E5A">
        <w:rPr>
          <w:b/>
        </w:rPr>
        <w:t xml:space="preserve"> = </w:t>
      </w:r>
      <w:proofErr w:type="spellStart"/>
      <w:r w:rsidRPr="007E4E5A">
        <w:rPr>
          <w:b/>
        </w:rPr>
        <w:t>T</w:t>
      </w:r>
      <w:r w:rsidRPr="007E4E5A">
        <w:rPr>
          <w:b/>
          <w:vertAlign w:val="subscript"/>
        </w:rPr>
        <w:t>FirstATRS</w:t>
      </w:r>
      <w:proofErr w:type="spellEnd"/>
      <w:r w:rsidRPr="007E4E5A">
        <w:rPr>
          <w:b/>
        </w:rPr>
        <w:t xml:space="preserve"> + </w:t>
      </w:r>
      <w:proofErr w:type="spellStart"/>
      <w:r w:rsidRPr="007E4E5A">
        <w:rPr>
          <w:b/>
        </w:rPr>
        <w:t>T</w:t>
      </w:r>
      <w:r w:rsidRPr="007E4E5A">
        <w:rPr>
          <w:b/>
          <w:vertAlign w:val="subscript"/>
        </w:rPr>
        <w:t>gap</w:t>
      </w:r>
      <w:proofErr w:type="spellEnd"/>
      <w:r w:rsidRPr="007E4E5A">
        <w:rPr>
          <w:b/>
        </w:rPr>
        <w:t xml:space="preserve"> + T</w:t>
      </w:r>
      <w:r w:rsidRPr="007E4E5A">
        <w:rPr>
          <w:b/>
          <w:vertAlign w:val="subscript"/>
        </w:rPr>
        <w:t>ATRS</w:t>
      </w:r>
      <w:r w:rsidRPr="007E4E5A">
        <w:rPr>
          <w:b/>
        </w:rPr>
        <w:t xml:space="preserve"> + 5ms</w:t>
      </w:r>
      <w:r w:rsidRPr="007E4E5A">
        <w:rPr>
          <w:b/>
          <w:lang w:eastAsia="zh-CN"/>
        </w:rPr>
        <w:t xml:space="preserve"> and</w:t>
      </w:r>
    </w:p>
    <w:p w14:paraId="3D1AEB56" w14:textId="77777777" w:rsidR="004B165A" w:rsidRPr="00FD7DA8" w:rsidRDefault="004B165A" w:rsidP="004B165A">
      <w:pPr>
        <w:pStyle w:val="ab"/>
        <w:numPr>
          <w:ilvl w:val="0"/>
          <w:numId w:val="39"/>
        </w:numPr>
        <w:overflowPunct/>
        <w:autoSpaceDE/>
        <w:autoSpaceDN/>
        <w:adjustRightInd/>
        <w:jc w:val="both"/>
        <w:textAlignment w:val="auto"/>
        <w:rPr>
          <w:b/>
          <w:lang w:eastAsia="zh-CN"/>
        </w:rPr>
      </w:pPr>
      <w:r w:rsidRPr="009015E0">
        <w:rPr>
          <w:b/>
          <w:lang w:eastAsia="zh-CN"/>
        </w:rPr>
        <w:t xml:space="preserve">RRM requirements are only defined when </w:t>
      </w:r>
      <w:r>
        <w:rPr>
          <w:b/>
          <w:lang w:eastAsia="zh-CN"/>
        </w:rPr>
        <w:t xml:space="preserve">the A-TRS of the </w:t>
      </w:r>
      <w:proofErr w:type="spellStart"/>
      <w:r w:rsidRPr="009015E0">
        <w:rPr>
          <w:b/>
          <w:lang w:eastAsia="zh-CN"/>
        </w:rPr>
        <w:t>SCell</w:t>
      </w:r>
      <w:proofErr w:type="spellEnd"/>
      <w:r w:rsidRPr="009015E0">
        <w:rPr>
          <w:b/>
          <w:lang w:eastAsia="zh-CN"/>
        </w:rPr>
        <w:t xml:space="preserve"> to be activated meet</w:t>
      </w:r>
      <w:r>
        <w:rPr>
          <w:b/>
          <w:lang w:eastAsia="zh-CN"/>
        </w:rPr>
        <w:t>s</w:t>
      </w:r>
      <w:r w:rsidRPr="009015E0">
        <w:rPr>
          <w:b/>
          <w:lang w:eastAsia="zh-CN"/>
        </w:rPr>
        <w:t xml:space="preserve"> Es/</w:t>
      </w:r>
      <w:proofErr w:type="spellStart"/>
      <w:r w:rsidRPr="009015E0">
        <w:rPr>
          <w:b/>
          <w:lang w:eastAsia="zh-CN"/>
        </w:rPr>
        <w:t>Iot</w:t>
      </w:r>
      <w:proofErr w:type="spellEnd"/>
      <w:r w:rsidRPr="009015E0">
        <w:rPr>
          <w:b/>
          <w:lang w:eastAsia="zh-CN"/>
        </w:rPr>
        <w:t xml:space="preserve"> &gt; -2dB</w:t>
      </w:r>
      <w:r>
        <w:rPr>
          <w:b/>
          <w:lang w:eastAsia="zh-CN"/>
        </w:rPr>
        <w:t>, and</w:t>
      </w:r>
    </w:p>
    <w:p w14:paraId="4CC31D21" w14:textId="77777777" w:rsidR="004B165A" w:rsidRDefault="004B165A" w:rsidP="004B165A">
      <w:pPr>
        <w:pStyle w:val="ab"/>
        <w:numPr>
          <w:ilvl w:val="0"/>
          <w:numId w:val="39"/>
        </w:numPr>
        <w:overflowPunct/>
        <w:autoSpaceDE/>
        <w:autoSpaceDN/>
        <w:adjustRightInd/>
        <w:jc w:val="both"/>
        <w:textAlignment w:val="auto"/>
        <w:rPr>
          <w:b/>
          <w:lang w:eastAsia="zh-CN"/>
        </w:rPr>
      </w:pPr>
      <w:r>
        <w:rPr>
          <w:b/>
          <w:lang w:eastAsia="zh-CN"/>
        </w:rPr>
        <w:t xml:space="preserve">UE reports CQI based on default QCL assumption, i.e. SSB, before TCI state is configured on the </w:t>
      </w:r>
      <w:proofErr w:type="spellStart"/>
      <w:r>
        <w:rPr>
          <w:b/>
          <w:lang w:eastAsia="zh-CN"/>
        </w:rPr>
        <w:t>SCell</w:t>
      </w:r>
      <w:proofErr w:type="spellEnd"/>
      <w:r>
        <w:rPr>
          <w:b/>
          <w:lang w:eastAsia="zh-CN"/>
        </w:rPr>
        <w:t>, and</w:t>
      </w:r>
    </w:p>
    <w:p w14:paraId="7441617D" w14:textId="77777777" w:rsidR="004B165A" w:rsidRPr="009015E0" w:rsidRDefault="004B165A" w:rsidP="004B165A">
      <w:pPr>
        <w:pStyle w:val="ab"/>
        <w:numPr>
          <w:ilvl w:val="0"/>
          <w:numId w:val="39"/>
        </w:numPr>
        <w:overflowPunct/>
        <w:autoSpaceDE/>
        <w:autoSpaceDN/>
        <w:adjustRightInd/>
        <w:jc w:val="both"/>
        <w:textAlignment w:val="auto"/>
        <w:rPr>
          <w:b/>
          <w:lang w:eastAsia="zh-CN"/>
        </w:rPr>
      </w:pPr>
      <w:r w:rsidRPr="00C64779">
        <w:rPr>
          <w:b/>
          <w:lang w:eastAsia="zh-CN"/>
        </w:rPr>
        <w:t xml:space="preserve">UE may assume the SSB of the </w:t>
      </w:r>
      <w:proofErr w:type="spellStart"/>
      <w:r w:rsidRPr="00C64779">
        <w:rPr>
          <w:b/>
          <w:lang w:eastAsia="zh-CN"/>
        </w:rPr>
        <w:t>SCell</w:t>
      </w:r>
      <w:proofErr w:type="spellEnd"/>
      <w:r w:rsidRPr="00C64779">
        <w:rPr>
          <w:b/>
          <w:lang w:eastAsia="zh-CN"/>
        </w:rPr>
        <w:t xml:space="preserve"> and the A-TRS are </w:t>
      </w:r>
      <w:proofErr w:type="spellStart"/>
      <w:r w:rsidRPr="00C64779">
        <w:rPr>
          <w:b/>
          <w:lang w:eastAsia="zh-CN"/>
        </w:rPr>
        <w:t>QCLe</w:t>
      </w:r>
      <w:r w:rsidRPr="00C64779">
        <w:rPr>
          <w:rFonts w:hint="eastAsia"/>
          <w:b/>
          <w:lang w:eastAsia="zh-CN"/>
        </w:rPr>
        <w:t>d</w:t>
      </w:r>
      <w:proofErr w:type="spellEnd"/>
      <w:r w:rsidRPr="00C64779">
        <w:rPr>
          <w:b/>
          <w:lang w:eastAsia="zh-CN"/>
        </w:rPr>
        <w:t xml:space="preserve"> with type-A.</w:t>
      </w:r>
    </w:p>
    <w:p w14:paraId="4566FC2D" w14:textId="7DE69936" w:rsidR="00500140" w:rsidRPr="009A1D14" w:rsidRDefault="00500140" w:rsidP="009E2CF4">
      <w:pPr>
        <w:overflowPunct/>
        <w:autoSpaceDE/>
        <w:autoSpaceDN/>
        <w:adjustRightInd/>
        <w:jc w:val="both"/>
        <w:textAlignment w:val="auto"/>
        <w:rPr>
          <w:rFonts w:eastAsia="宋体"/>
          <w:lang w:eastAsia="zh-CN"/>
        </w:rPr>
      </w:pPr>
    </w:p>
    <w:p w14:paraId="417BD45C" w14:textId="2BB37914" w:rsidR="002A1D39" w:rsidRPr="00C96D46" w:rsidRDefault="002A1D39" w:rsidP="002A1D39">
      <w:pPr>
        <w:pStyle w:val="1"/>
        <w:jc w:val="both"/>
        <w:rPr>
          <w:rFonts w:eastAsia="宋体"/>
          <w:lang w:eastAsia="zh-CN"/>
        </w:rPr>
      </w:pPr>
      <w:r w:rsidRPr="00C96D46">
        <w:rPr>
          <w:rFonts w:eastAsia="宋体" w:hint="eastAsia"/>
          <w:lang w:eastAsia="zh-CN"/>
        </w:rPr>
        <w:t>Conclusion</w:t>
      </w:r>
      <w:r w:rsidR="00423CB6">
        <w:rPr>
          <w:rFonts w:eastAsia="宋体"/>
          <w:lang w:eastAsia="zh-CN"/>
        </w:rPr>
        <w:t>s</w:t>
      </w:r>
    </w:p>
    <w:p w14:paraId="468EAB15" w14:textId="27647AF4" w:rsidR="006D39C4" w:rsidRDefault="006D39C4" w:rsidP="006D39C4">
      <w:pPr>
        <w:jc w:val="both"/>
        <w:rPr>
          <w:rFonts w:eastAsia="宋体"/>
          <w:lang w:eastAsia="zh-CN"/>
        </w:rPr>
      </w:pPr>
      <w:r>
        <w:rPr>
          <w:rFonts w:eastAsia="宋体"/>
          <w:lang w:eastAsia="zh-CN"/>
        </w:rPr>
        <w:t>Based on above analysis, we have following proposals</w:t>
      </w:r>
      <w:r w:rsidR="0061474C">
        <w:rPr>
          <w:rFonts w:eastAsia="宋体"/>
          <w:lang w:eastAsia="zh-CN"/>
        </w:rPr>
        <w:t>.</w:t>
      </w:r>
    </w:p>
    <w:p w14:paraId="5D334DF5" w14:textId="77777777" w:rsidR="00834205" w:rsidRPr="00E5101D" w:rsidRDefault="00834205" w:rsidP="00834205">
      <w:pPr>
        <w:overflowPunct/>
        <w:autoSpaceDE/>
        <w:autoSpaceDN/>
        <w:adjustRightInd/>
        <w:jc w:val="both"/>
        <w:textAlignment w:val="auto"/>
        <w:rPr>
          <w:rFonts w:eastAsia="宋体"/>
          <w:b/>
          <w:lang w:eastAsia="zh-CN"/>
        </w:rPr>
      </w:pPr>
      <w:r w:rsidRPr="00E5101D">
        <w:rPr>
          <w:rFonts w:eastAsia="宋体" w:hint="eastAsia"/>
          <w:b/>
          <w:lang w:eastAsia="zh-CN"/>
        </w:rPr>
        <w:t>P</w:t>
      </w:r>
      <w:r w:rsidRPr="00E5101D">
        <w:rPr>
          <w:rFonts w:eastAsia="宋体"/>
          <w:b/>
          <w:lang w:eastAsia="zh-CN"/>
        </w:rPr>
        <w:t xml:space="preserve">roposal </w:t>
      </w:r>
      <w:proofErr w:type="gramStart"/>
      <w:r w:rsidRPr="00E5101D">
        <w:rPr>
          <w:rFonts w:eastAsia="宋体"/>
          <w:b/>
          <w:lang w:eastAsia="zh-CN"/>
        </w:rPr>
        <w:t>1  For</w:t>
      </w:r>
      <w:proofErr w:type="gramEnd"/>
      <w:r w:rsidRPr="00E5101D">
        <w:rPr>
          <w:rFonts w:eastAsia="宋体"/>
          <w:b/>
          <w:lang w:eastAsia="zh-CN"/>
        </w:rPr>
        <w:t xml:space="preserve"> the X1 in the capability reporting, the entries of the set can be [8, 4, 2, 0].</w:t>
      </w:r>
      <w:r w:rsidRPr="00C36934">
        <w:rPr>
          <w:rFonts w:eastAsia="宋体"/>
          <w:b/>
          <w:lang w:eastAsia="zh-CN"/>
        </w:rPr>
        <w:t xml:space="preserve"> </w:t>
      </w:r>
      <w:r w:rsidRPr="00E5101D">
        <w:rPr>
          <w:rFonts w:eastAsia="宋体"/>
          <w:b/>
          <w:lang w:eastAsia="zh-CN"/>
        </w:rPr>
        <w:t>For the X2 in the capability reporting, the entries of the set can be [6, 4, 2, 0].</w:t>
      </w:r>
    </w:p>
    <w:p w14:paraId="62FF8980" w14:textId="2AF5F46F" w:rsidR="0094551D" w:rsidRDefault="0094551D" w:rsidP="0094551D">
      <w:pPr>
        <w:overflowPunct/>
        <w:autoSpaceDE/>
        <w:autoSpaceDN/>
        <w:adjustRightInd/>
        <w:jc w:val="both"/>
        <w:textAlignment w:val="auto"/>
        <w:rPr>
          <w:b/>
          <w:bCs/>
          <w:lang w:eastAsia="zh-CN"/>
        </w:rPr>
      </w:pPr>
      <w:r w:rsidRPr="001F15A3">
        <w:rPr>
          <w:rFonts w:eastAsia="宋体" w:hint="eastAsia"/>
          <w:b/>
          <w:lang w:eastAsia="zh-CN"/>
        </w:rPr>
        <w:t>P</w:t>
      </w:r>
      <w:r w:rsidRPr="001F15A3">
        <w:rPr>
          <w:rFonts w:eastAsia="宋体"/>
          <w:b/>
          <w:lang w:eastAsia="zh-CN"/>
        </w:rPr>
        <w:t xml:space="preserve">roposal </w:t>
      </w:r>
      <w:proofErr w:type="gramStart"/>
      <w:r>
        <w:rPr>
          <w:rFonts w:eastAsia="宋体"/>
          <w:b/>
          <w:lang w:eastAsia="zh-CN"/>
        </w:rPr>
        <w:t>2</w:t>
      </w:r>
      <w:r w:rsidRPr="001F15A3">
        <w:rPr>
          <w:rFonts w:eastAsia="宋体"/>
          <w:b/>
          <w:lang w:eastAsia="zh-CN"/>
        </w:rPr>
        <w:t xml:space="preserve">  </w:t>
      </w:r>
      <w:r>
        <w:rPr>
          <w:rFonts w:eastAsia="宋体"/>
          <w:b/>
          <w:lang w:eastAsia="zh-CN"/>
        </w:rPr>
        <w:t>If</w:t>
      </w:r>
      <w:proofErr w:type="gramEnd"/>
      <w:r>
        <w:rPr>
          <w:rFonts w:eastAsia="宋体"/>
          <w:b/>
          <w:lang w:eastAsia="zh-CN"/>
        </w:rPr>
        <w:t xml:space="preserve"> </w:t>
      </w:r>
      <w:r w:rsidR="00B41581">
        <w:rPr>
          <w:rFonts w:eastAsia="宋体"/>
          <w:b/>
          <w:lang w:eastAsia="zh-CN"/>
        </w:rPr>
        <w:t>z</w:t>
      </w:r>
      <w:r>
        <w:rPr>
          <w:rFonts w:eastAsia="宋体"/>
          <w:b/>
          <w:lang w:eastAsia="zh-CN"/>
        </w:rPr>
        <w:t>ero is one of the possible entry of UE capability for X2, the discussion of issue 2-1-2 can be merged into 1-2-1 and 2-1-1.</w:t>
      </w:r>
    </w:p>
    <w:p w14:paraId="2DE4DF19" w14:textId="77777777" w:rsidR="007E365B" w:rsidRPr="00BE5301" w:rsidRDefault="007E365B" w:rsidP="007E365B">
      <w:pPr>
        <w:overflowPunct/>
        <w:autoSpaceDE/>
        <w:autoSpaceDN/>
        <w:adjustRightInd/>
        <w:jc w:val="both"/>
        <w:textAlignment w:val="auto"/>
        <w:rPr>
          <w:rFonts w:eastAsia="宋体"/>
          <w:b/>
          <w:lang w:eastAsia="zh-CN"/>
        </w:rPr>
      </w:pPr>
      <w:r w:rsidRPr="00BE5301">
        <w:rPr>
          <w:rFonts w:eastAsia="宋体"/>
          <w:b/>
          <w:lang w:eastAsia="zh-CN"/>
        </w:rPr>
        <w:t xml:space="preserve">Observation </w:t>
      </w:r>
      <w:proofErr w:type="gramStart"/>
      <w:r>
        <w:rPr>
          <w:rFonts w:eastAsia="宋体"/>
          <w:b/>
          <w:lang w:eastAsia="zh-CN"/>
        </w:rPr>
        <w:t>1</w:t>
      </w:r>
      <w:r w:rsidRPr="00BE5301">
        <w:rPr>
          <w:rFonts w:eastAsia="宋体"/>
          <w:b/>
          <w:lang w:eastAsia="zh-CN"/>
        </w:rPr>
        <w:t xml:space="preserve">  From</w:t>
      </w:r>
      <w:proofErr w:type="gramEnd"/>
      <w:r w:rsidRPr="00BE5301">
        <w:rPr>
          <w:rFonts w:eastAsia="宋体"/>
          <w:b/>
          <w:lang w:eastAsia="zh-CN"/>
        </w:rPr>
        <w:t xml:space="preserve"> RAN2 spec perspective, cross-carrier QCL-C/D indication can be configured </w:t>
      </w:r>
      <w:r>
        <w:rPr>
          <w:rFonts w:eastAsia="宋体"/>
          <w:b/>
          <w:lang w:eastAsia="zh-CN"/>
        </w:rPr>
        <w:t>for an</w:t>
      </w:r>
      <w:r w:rsidRPr="00BE5301">
        <w:rPr>
          <w:rFonts w:eastAsia="宋体"/>
          <w:b/>
          <w:lang w:eastAsia="zh-CN"/>
        </w:rPr>
        <w:t xml:space="preserve"> inter-band </w:t>
      </w:r>
      <w:proofErr w:type="spellStart"/>
      <w:r w:rsidRPr="00BE5301">
        <w:rPr>
          <w:rFonts w:eastAsia="宋体"/>
          <w:b/>
          <w:lang w:eastAsia="zh-CN"/>
        </w:rPr>
        <w:t>SCell</w:t>
      </w:r>
      <w:proofErr w:type="spellEnd"/>
      <w:r w:rsidRPr="00BE5301">
        <w:rPr>
          <w:rFonts w:eastAsia="宋体"/>
          <w:b/>
          <w:lang w:eastAsia="zh-CN"/>
        </w:rPr>
        <w:t xml:space="preserve">, even if the </w:t>
      </w:r>
      <w:proofErr w:type="spellStart"/>
      <w:r w:rsidRPr="00BE5301">
        <w:rPr>
          <w:rFonts w:eastAsia="宋体"/>
          <w:b/>
          <w:lang w:eastAsia="zh-CN"/>
        </w:rPr>
        <w:t>SCell</w:t>
      </w:r>
      <w:proofErr w:type="spellEnd"/>
      <w:r w:rsidRPr="00BE5301">
        <w:rPr>
          <w:rFonts w:eastAsia="宋体"/>
          <w:b/>
          <w:lang w:eastAsia="zh-CN"/>
        </w:rPr>
        <w:t xml:space="preserve"> is configured with SSB and SMTC.</w:t>
      </w:r>
      <w:r>
        <w:rPr>
          <w:rFonts w:eastAsia="宋体"/>
          <w:b/>
          <w:lang w:eastAsia="zh-CN"/>
        </w:rPr>
        <w:t xml:space="preserve"> However, no RAN4 RRM requirement has considered this case before R18.</w:t>
      </w:r>
    </w:p>
    <w:p w14:paraId="7A742C64" w14:textId="77777777" w:rsidR="00A5759F" w:rsidRPr="007B6901" w:rsidRDefault="00A5759F" w:rsidP="00A5759F">
      <w:pPr>
        <w:overflowPunct/>
        <w:autoSpaceDE/>
        <w:autoSpaceDN/>
        <w:adjustRightInd/>
        <w:jc w:val="both"/>
        <w:textAlignment w:val="auto"/>
        <w:rPr>
          <w:rFonts w:eastAsia="宋体"/>
          <w:b/>
          <w:lang w:eastAsia="zh-CN"/>
        </w:rPr>
      </w:pPr>
      <w:r w:rsidRPr="007B6901">
        <w:rPr>
          <w:rFonts w:eastAsia="宋体" w:hint="eastAsia"/>
          <w:b/>
          <w:lang w:eastAsia="zh-CN"/>
        </w:rPr>
        <w:t>O</w:t>
      </w:r>
      <w:r w:rsidRPr="007B6901">
        <w:rPr>
          <w:rFonts w:eastAsia="宋体"/>
          <w:b/>
          <w:lang w:eastAsia="zh-CN"/>
        </w:rPr>
        <w:t xml:space="preserve">bservation </w:t>
      </w:r>
      <w:proofErr w:type="gramStart"/>
      <w:r w:rsidRPr="007B6901">
        <w:rPr>
          <w:rFonts w:eastAsia="宋体"/>
          <w:b/>
          <w:lang w:eastAsia="zh-CN"/>
        </w:rPr>
        <w:t>2  From</w:t>
      </w:r>
      <w:proofErr w:type="gramEnd"/>
      <w:r w:rsidRPr="007B6901">
        <w:rPr>
          <w:rFonts w:eastAsia="宋体"/>
          <w:b/>
          <w:lang w:eastAsia="zh-CN"/>
        </w:rPr>
        <w:t xml:space="preserve"> RAN4 RRM perspective, if a </w:t>
      </w:r>
      <w:proofErr w:type="spellStart"/>
      <w:r w:rsidRPr="007B6901">
        <w:rPr>
          <w:rFonts w:eastAsia="宋体"/>
          <w:b/>
          <w:lang w:eastAsia="zh-CN"/>
        </w:rPr>
        <w:t>SCell</w:t>
      </w:r>
      <w:proofErr w:type="spellEnd"/>
      <w:r w:rsidRPr="007B6901">
        <w:rPr>
          <w:rFonts w:eastAsia="宋体"/>
          <w:b/>
          <w:lang w:eastAsia="zh-CN"/>
        </w:rPr>
        <w:t xml:space="preserve"> is configured with SSB, inter-band QCL-C configuration can be used to speed up </w:t>
      </w:r>
      <w:r>
        <w:rPr>
          <w:rFonts w:eastAsia="宋体"/>
          <w:b/>
          <w:lang w:eastAsia="zh-CN"/>
        </w:rPr>
        <w:t xml:space="preserve">unknown </w:t>
      </w:r>
      <w:proofErr w:type="spellStart"/>
      <w:r w:rsidRPr="007B6901">
        <w:rPr>
          <w:rFonts w:eastAsia="宋体"/>
          <w:b/>
          <w:lang w:eastAsia="zh-CN"/>
        </w:rPr>
        <w:t>SCell</w:t>
      </w:r>
      <w:proofErr w:type="spellEnd"/>
      <w:r w:rsidRPr="007B6901">
        <w:rPr>
          <w:rFonts w:eastAsia="宋体"/>
          <w:b/>
          <w:lang w:eastAsia="zh-CN"/>
        </w:rPr>
        <w:t xml:space="preserve"> activation.</w:t>
      </w:r>
    </w:p>
    <w:p w14:paraId="15EF6C73" w14:textId="77777777" w:rsidR="00B10CBD" w:rsidRPr="00C64779" w:rsidRDefault="00B10CBD" w:rsidP="00B10CBD">
      <w:pPr>
        <w:overflowPunct/>
        <w:autoSpaceDE/>
        <w:autoSpaceDN/>
        <w:adjustRightInd/>
        <w:jc w:val="both"/>
        <w:textAlignment w:val="auto"/>
        <w:rPr>
          <w:rFonts w:eastAsia="宋体"/>
          <w:b/>
          <w:lang w:eastAsia="zh-CN"/>
        </w:rPr>
      </w:pPr>
      <w:r w:rsidRPr="00C64779">
        <w:rPr>
          <w:rFonts w:eastAsia="宋体"/>
          <w:b/>
          <w:lang w:eastAsia="zh-CN"/>
        </w:rPr>
        <w:t xml:space="preserve">Proposal </w:t>
      </w:r>
      <w:proofErr w:type="gramStart"/>
      <w:r>
        <w:rPr>
          <w:rFonts w:eastAsia="宋体"/>
          <w:b/>
          <w:lang w:eastAsia="zh-CN"/>
        </w:rPr>
        <w:t>3</w:t>
      </w:r>
      <w:r w:rsidRPr="00C64779">
        <w:rPr>
          <w:rFonts w:eastAsia="宋体"/>
          <w:b/>
          <w:lang w:eastAsia="zh-CN"/>
        </w:rPr>
        <w:t xml:space="preserve">  For</w:t>
      </w:r>
      <w:proofErr w:type="gramEnd"/>
      <w:r w:rsidRPr="00C64779">
        <w:rPr>
          <w:rFonts w:eastAsia="宋体"/>
          <w:b/>
          <w:lang w:eastAsia="zh-CN"/>
        </w:rPr>
        <w:t xml:space="preserve"> the case when target unknown </w:t>
      </w:r>
      <w:r>
        <w:rPr>
          <w:rFonts w:eastAsia="宋体"/>
          <w:b/>
          <w:lang w:eastAsia="zh-CN"/>
        </w:rPr>
        <w:t xml:space="preserve">FR1 </w:t>
      </w:r>
      <w:proofErr w:type="spellStart"/>
      <w:r w:rsidRPr="00C64779">
        <w:rPr>
          <w:rFonts w:eastAsia="宋体"/>
          <w:b/>
          <w:lang w:eastAsia="zh-CN"/>
        </w:rPr>
        <w:t>SCell</w:t>
      </w:r>
      <w:proofErr w:type="spellEnd"/>
      <w:r w:rsidRPr="00C64779">
        <w:rPr>
          <w:rFonts w:eastAsia="宋体"/>
          <w:b/>
          <w:lang w:eastAsia="zh-CN"/>
        </w:rPr>
        <w:t xml:space="preserve"> is configured with its own SSB, NW can configure A-TRS, which is QCL-</w:t>
      </w:r>
      <w:proofErr w:type="spellStart"/>
      <w:r w:rsidRPr="00C64779">
        <w:rPr>
          <w:rFonts w:eastAsia="宋体"/>
          <w:b/>
          <w:lang w:eastAsia="zh-CN"/>
        </w:rPr>
        <w:t>Ced</w:t>
      </w:r>
      <w:proofErr w:type="spellEnd"/>
      <w:r w:rsidRPr="00C64779">
        <w:rPr>
          <w:rFonts w:eastAsia="宋体"/>
          <w:b/>
          <w:lang w:eastAsia="zh-CN"/>
        </w:rPr>
        <w:t xml:space="preserve"> </w:t>
      </w:r>
      <w:r>
        <w:rPr>
          <w:rFonts w:eastAsia="宋体"/>
          <w:b/>
          <w:lang w:eastAsia="zh-CN"/>
        </w:rPr>
        <w:t>to</w:t>
      </w:r>
      <w:r w:rsidRPr="00C64779">
        <w:rPr>
          <w:rFonts w:eastAsia="宋体"/>
          <w:b/>
          <w:lang w:eastAsia="zh-CN"/>
        </w:rPr>
        <w:t xml:space="preserve"> the SSB of an inter-band active serving cell, for fast activation</w:t>
      </w:r>
      <w:r>
        <w:rPr>
          <w:rFonts w:eastAsia="宋体"/>
          <w:b/>
          <w:lang w:eastAsia="zh-CN"/>
        </w:rPr>
        <w:t xml:space="preserve"> of this </w:t>
      </w:r>
      <w:proofErr w:type="spellStart"/>
      <w:r>
        <w:rPr>
          <w:rFonts w:eastAsia="宋体"/>
          <w:b/>
          <w:lang w:eastAsia="zh-CN"/>
        </w:rPr>
        <w:t>SCell</w:t>
      </w:r>
      <w:proofErr w:type="spellEnd"/>
      <w:r w:rsidRPr="00C64779">
        <w:rPr>
          <w:rFonts w:eastAsia="宋体"/>
          <w:b/>
          <w:lang w:eastAsia="zh-CN"/>
        </w:rPr>
        <w:t xml:space="preserve">. </w:t>
      </w:r>
      <w:r>
        <w:rPr>
          <w:rFonts w:eastAsia="宋体"/>
          <w:b/>
          <w:lang w:eastAsia="zh-CN"/>
        </w:rPr>
        <w:t>RAN4 will specify RRM requirements for this case in R18.</w:t>
      </w:r>
    </w:p>
    <w:p w14:paraId="4196E4EF" w14:textId="77777777" w:rsidR="00697915" w:rsidRPr="007446BB" w:rsidRDefault="00697915" w:rsidP="00697915">
      <w:pPr>
        <w:overflowPunct/>
        <w:autoSpaceDE/>
        <w:autoSpaceDN/>
        <w:adjustRightInd/>
        <w:jc w:val="both"/>
        <w:textAlignment w:val="auto"/>
        <w:rPr>
          <w:rFonts w:eastAsia="宋体"/>
          <w:b/>
          <w:lang w:eastAsia="zh-CN"/>
        </w:rPr>
      </w:pPr>
      <w:r w:rsidRPr="007446BB">
        <w:rPr>
          <w:rFonts w:eastAsia="宋体" w:hint="eastAsia"/>
          <w:b/>
          <w:lang w:eastAsia="zh-CN"/>
        </w:rPr>
        <w:t>O</w:t>
      </w:r>
      <w:r w:rsidRPr="007446BB">
        <w:rPr>
          <w:rFonts w:eastAsia="宋体"/>
          <w:b/>
          <w:lang w:eastAsia="zh-CN"/>
        </w:rPr>
        <w:t xml:space="preserve">bservation </w:t>
      </w:r>
      <w:proofErr w:type="gramStart"/>
      <w:r w:rsidRPr="007446BB">
        <w:rPr>
          <w:rFonts w:eastAsia="宋体"/>
          <w:b/>
          <w:lang w:eastAsia="zh-CN"/>
        </w:rPr>
        <w:t>3  For</w:t>
      </w:r>
      <w:proofErr w:type="gramEnd"/>
      <w:r w:rsidRPr="007446BB">
        <w:rPr>
          <w:rFonts w:eastAsia="宋体"/>
          <w:b/>
          <w:lang w:eastAsia="zh-CN"/>
        </w:rPr>
        <w:t xml:space="preserve"> inter-band scenario, for some certain band combinations, large difference in the Rx signal quality can be observed among different bands</w:t>
      </w:r>
      <w:r>
        <w:rPr>
          <w:rFonts w:eastAsia="宋体"/>
          <w:b/>
          <w:lang w:eastAsia="zh-CN"/>
        </w:rPr>
        <w:t xml:space="preserve"> even if co-located </w:t>
      </w:r>
      <w:proofErr w:type="spellStart"/>
      <w:r>
        <w:rPr>
          <w:rFonts w:eastAsia="宋体"/>
          <w:b/>
          <w:lang w:eastAsia="zh-CN"/>
        </w:rPr>
        <w:t>gNB</w:t>
      </w:r>
      <w:proofErr w:type="spellEnd"/>
      <w:r>
        <w:rPr>
          <w:rFonts w:eastAsia="宋体"/>
          <w:b/>
          <w:lang w:eastAsia="zh-CN"/>
        </w:rPr>
        <w:t xml:space="preserve"> array can be assumed</w:t>
      </w:r>
      <w:r w:rsidRPr="007446BB">
        <w:rPr>
          <w:rFonts w:eastAsia="宋体"/>
          <w:b/>
          <w:lang w:eastAsia="zh-CN"/>
        </w:rPr>
        <w:t>, due to the different</w:t>
      </w:r>
      <w:r>
        <w:rPr>
          <w:rFonts w:eastAsia="宋体"/>
          <w:b/>
          <w:lang w:eastAsia="zh-CN"/>
        </w:rPr>
        <w:t xml:space="preserve"> UE</w:t>
      </w:r>
      <w:r w:rsidRPr="007446BB">
        <w:rPr>
          <w:rFonts w:eastAsia="宋体"/>
          <w:b/>
          <w:lang w:eastAsia="zh-CN"/>
        </w:rPr>
        <w:t xml:space="preserve"> RF chain</w:t>
      </w:r>
      <w:r>
        <w:rPr>
          <w:rFonts w:eastAsia="宋体"/>
          <w:b/>
          <w:lang w:eastAsia="zh-CN"/>
        </w:rPr>
        <w:t>s</w:t>
      </w:r>
      <w:r w:rsidRPr="007446BB">
        <w:rPr>
          <w:rFonts w:eastAsia="宋体"/>
          <w:b/>
          <w:lang w:eastAsia="zh-CN"/>
        </w:rPr>
        <w:t xml:space="preserve"> used for different band</w:t>
      </w:r>
      <w:r>
        <w:rPr>
          <w:rFonts w:eastAsia="宋体"/>
          <w:b/>
          <w:lang w:eastAsia="zh-CN"/>
        </w:rPr>
        <w:t>s</w:t>
      </w:r>
      <w:r w:rsidRPr="007446BB">
        <w:rPr>
          <w:rFonts w:eastAsia="宋体"/>
          <w:b/>
          <w:lang w:eastAsia="zh-CN"/>
        </w:rPr>
        <w:t>.</w:t>
      </w:r>
    </w:p>
    <w:p w14:paraId="3DFB3EEE" w14:textId="77777777" w:rsidR="00D171A9" w:rsidRDefault="00D171A9" w:rsidP="00D171A9">
      <w:pPr>
        <w:overflowPunct/>
        <w:autoSpaceDE/>
        <w:autoSpaceDN/>
        <w:adjustRightInd/>
        <w:jc w:val="both"/>
        <w:textAlignment w:val="auto"/>
        <w:rPr>
          <w:rFonts w:eastAsia="宋体"/>
          <w:b/>
          <w:lang w:eastAsia="zh-CN"/>
        </w:rPr>
      </w:pPr>
      <w:r w:rsidRPr="004878B0">
        <w:rPr>
          <w:rFonts w:eastAsia="宋体"/>
          <w:b/>
          <w:lang w:eastAsia="zh-CN"/>
        </w:rPr>
        <w:t xml:space="preserve">Proposal </w:t>
      </w:r>
      <w:proofErr w:type="gramStart"/>
      <w:r>
        <w:rPr>
          <w:rFonts w:eastAsia="宋体"/>
          <w:b/>
          <w:lang w:eastAsia="zh-CN"/>
        </w:rPr>
        <w:t>4</w:t>
      </w:r>
      <w:r w:rsidRPr="004878B0">
        <w:rPr>
          <w:rFonts w:eastAsia="宋体"/>
          <w:b/>
          <w:lang w:eastAsia="zh-CN"/>
        </w:rPr>
        <w:t xml:space="preserve">  Whether</w:t>
      </w:r>
      <w:proofErr w:type="gramEnd"/>
      <w:r w:rsidRPr="004878B0">
        <w:rPr>
          <w:rFonts w:eastAsia="宋体"/>
          <w:b/>
          <w:lang w:eastAsia="zh-CN"/>
        </w:rPr>
        <w:t xml:space="preserve"> UE sup</w:t>
      </w:r>
      <w:r>
        <w:rPr>
          <w:rFonts w:eastAsia="宋体"/>
          <w:b/>
          <w:lang w:eastAsia="zh-CN"/>
        </w:rPr>
        <w:t xml:space="preserve">ports the enhanced fast </w:t>
      </w:r>
      <w:proofErr w:type="spellStart"/>
      <w:r>
        <w:rPr>
          <w:rFonts w:eastAsia="宋体"/>
          <w:b/>
          <w:lang w:eastAsia="zh-CN"/>
        </w:rPr>
        <w:t>SCell</w:t>
      </w:r>
      <w:proofErr w:type="spellEnd"/>
      <w:r>
        <w:rPr>
          <w:rFonts w:eastAsia="宋体"/>
          <w:b/>
          <w:lang w:eastAsia="zh-CN"/>
        </w:rPr>
        <w:t xml:space="preserve"> activation for an unknown FR1 </w:t>
      </w:r>
      <w:proofErr w:type="spellStart"/>
      <w:r>
        <w:rPr>
          <w:rFonts w:eastAsia="宋体"/>
          <w:b/>
          <w:lang w:eastAsia="zh-CN"/>
        </w:rPr>
        <w:t>SCell</w:t>
      </w:r>
      <w:proofErr w:type="spellEnd"/>
      <w:r>
        <w:rPr>
          <w:rFonts w:eastAsia="宋体"/>
          <w:b/>
          <w:lang w:eastAsia="zh-CN"/>
        </w:rPr>
        <w:t xml:space="preserve"> with SSB, which is  based on inter-band </w:t>
      </w:r>
      <w:r w:rsidRPr="004878B0">
        <w:rPr>
          <w:rFonts w:eastAsia="宋体"/>
          <w:b/>
          <w:lang w:eastAsia="zh-CN"/>
        </w:rPr>
        <w:t>cross-carrier QCL-C indication</w:t>
      </w:r>
      <w:r>
        <w:rPr>
          <w:rFonts w:eastAsia="宋体"/>
          <w:b/>
          <w:lang w:eastAsia="zh-CN"/>
        </w:rPr>
        <w:t>,</w:t>
      </w:r>
      <w:r w:rsidRPr="004878B0">
        <w:rPr>
          <w:rFonts w:eastAsia="宋体"/>
          <w:b/>
          <w:lang w:eastAsia="zh-CN"/>
        </w:rPr>
        <w:t xml:space="preserve"> can be a new UE capability different from </w:t>
      </w:r>
      <w:proofErr w:type="spellStart"/>
      <w:r w:rsidRPr="004878B0">
        <w:rPr>
          <w:rFonts w:eastAsia="宋体" w:hint="eastAsia"/>
          <w:b/>
          <w:i/>
          <w:iCs/>
        </w:rPr>
        <w:t>ScellwithoutSSB</w:t>
      </w:r>
      <w:proofErr w:type="spellEnd"/>
      <w:r>
        <w:rPr>
          <w:rFonts w:eastAsia="宋体"/>
          <w:b/>
          <w:lang w:eastAsia="zh-CN"/>
        </w:rPr>
        <w:t>.</w:t>
      </w:r>
      <w:r w:rsidRPr="004878B0">
        <w:rPr>
          <w:rFonts w:eastAsia="宋体"/>
          <w:b/>
          <w:lang w:eastAsia="zh-CN"/>
        </w:rPr>
        <w:t xml:space="preserve"> </w:t>
      </w:r>
      <w:r>
        <w:rPr>
          <w:rFonts w:eastAsia="宋体"/>
          <w:b/>
          <w:lang w:eastAsia="zh-CN"/>
        </w:rPr>
        <w:t>F</w:t>
      </w:r>
      <w:r w:rsidRPr="004878B0">
        <w:rPr>
          <w:rFonts w:eastAsia="宋体"/>
          <w:b/>
          <w:lang w:eastAsia="zh-CN"/>
        </w:rPr>
        <w:t xml:space="preserve">or UE supporting such capability, </w:t>
      </w:r>
      <w:r>
        <w:rPr>
          <w:rFonts w:eastAsia="宋体"/>
          <w:b/>
          <w:lang w:eastAsia="zh-CN"/>
        </w:rPr>
        <w:t xml:space="preserve">and </w:t>
      </w:r>
      <w:proofErr w:type="spellStart"/>
      <w:r>
        <w:rPr>
          <w:rFonts w:eastAsia="宋体"/>
          <w:b/>
          <w:lang w:eastAsia="zh-CN"/>
        </w:rPr>
        <w:t>gNB</w:t>
      </w:r>
      <w:proofErr w:type="spellEnd"/>
      <w:r>
        <w:rPr>
          <w:rFonts w:eastAsia="宋体"/>
          <w:b/>
          <w:lang w:eastAsia="zh-CN"/>
        </w:rPr>
        <w:t xml:space="preserve"> has provided such </w:t>
      </w:r>
      <w:r w:rsidRPr="004878B0">
        <w:rPr>
          <w:rFonts w:eastAsia="宋体"/>
          <w:b/>
          <w:lang w:eastAsia="zh-CN"/>
        </w:rPr>
        <w:t xml:space="preserve">cross-carrier QCL-C indication </w:t>
      </w:r>
      <w:r>
        <w:rPr>
          <w:rFonts w:eastAsia="宋体"/>
          <w:b/>
          <w:lang w:eastAsia="zh-CN"/>
        </w:rPr>
        <w:t xml:space="preserve">to the UE, </w:t>
      </w:r>
    </w:p>
    <w:p w14:paraId="6AA9FB58" w14:textId="77777777" w:rsidR="00D171A9" w:rsidRPr="007E4E5A" w:rsidRDefault="00D171A9" w:rsidP="00D171A9">
      <w:pPr>
        <w:pStyle w:val="ab"/>
        <w:numPr>
          <w:ilvl w:val="0"/>
          <w:numId w:val="39"/>
        </w:numPr>
        <w:overflowPunct/>
        <w:autoSpaceDE/>
        <w:autoSpaceDN/>
        <w:adjustRightInd/>
        <w:jc w:val="both"/>
        <w:textAlignment w:val="auto"/>
        <w:rPr>
          <w:b/>
          <w:lang w:eastAsia="zh-CN"/>
        </w:rPr>
      </w:pPr>
      <w:r>
        <w:rPr>
          <w:b/>
          <w:lang w:eastAsia="zh-CN"/>
        </w:rPr>
        <w:t>AGC adjustment</w:t>
      </w:r>
      <w:r w:rsidRPr="009015E0">
        <w:rPr>
          <w:b/>
          <w:lang w:eastAsia="zh-CN"/>
        </w:rPr>
        <w:t xml:space="preserve"> for cell detection and coarse timing info acquisition can be </w:t>
      </w:r>
      <w:r>
        <w:rPr>
          <w:b/>
          <w:lang w:eastAsia="zh-CN"/>
        </w:rPr>
        <w:t xml:space="preserve">based on the A-TRS, similar to the fast </w:t>
      </w:r>
      <w:proofErr w:type="spellStart"/>
      <w:r>
        <w:rPr>
          <w:b/>
          <w:lang w:eastAsia="zh-CN"/>
        </w:rPr>
        <w:t>SCell</w:t>
      </w:r>
      <w:proofErr w:type="spellEnd"/>
      <w:r>
        <w:rPr>
          <w:b/>
          <w:lang w:eastAsia="zh-CN"/>
        </w:rPr>
        <w:t xml:space="preserve"> activation for the known </w:t>
      </w:r>
      <w:proofErr w:type="spellStart"/>
      <w:r>
        <w:rPr>
          <w:b/>
          <w:lang w:eastAsia="zh-CN"/>
        </w:rPr>
        <w:t>SCell</w:t>
      </w:r>
      <w:proofErr w:type="spellEnd"/>
      <w:r>
        <w:rPr>
          <w:b/>
          <w:lang w:eastAsia="zh-CN"/>
        </w:rPr>
        <w:t xml:space="preserve">, </w:t>
      </w:r>
      <w:r>
        <w:rPr>
          <w:rFonts w:hint="eastAsia"/>
          <w:b/>
          <w:lang w:eastAsia="zh-CN"/>
        </w:rPr>
        <w:t>i</w:t>
      </w:r>
      <w:r>
        <w:rPr>
          <w:b/>
          <w:lang w:eastAsia="zh-CN"/>
        </w:rPr>
        <w:t>.e.</w:t>
      </w:r>
      <w:r w:rsidRPr="007E4E5A">
        <w:rPr>
          <w:b/>
          <w:lang w:eastAsia="zh-CN"/>
        </w:rPr>
        <w:t xml:space="preserve"> </w:t>
      </w:r>
      <w:proofErr w:type="spellStart"/>
      <w:r w:rsidRPr="007E4E5A">
        <w:rPr>
          <w:b/>
        </w:rPr>
        <w:t>T</w:t>
      </w:r>
      <w:r w:rsidRPr="007E4E5A">
        <w:rPr>
          <w:b/>
          <w:vertAlign w:val="subscript"/>
        </w:rPr>
        <w:t>activation_time</w:t>
      </w:r>
      <w:proofErr w:type="spellEnd"/>
      <w:r w:rsidRPr="007E4E5A">
        <w:rPr>
          <w:b/>
        </w:rPr>
        <w:t xml:space="preserve"> = </w:t>
      </w:r>
      <w:proofErr w:type="spellStart"/>
      <w:r w:rsidRPr="007E4E5A">
        <w:rPr>
          <w:b/>
        </w:rPr>
        <w:t>T</w:t>
      </w:r>
      <w:r w:rsidRPr="007E4E5A">
        <w:rPr>
          <w:b/>
          <w:vertAlign w:val="subscript"/>
        </w:rPr>
        <w:t>FirstATRS</w:t>
      </w:r>
      <w:proofErr w:type="spellEnd"/>
      <w:r w:rsidRPr="007E4E5A">
        <w:rPr>
          <w:b/>
        </w:rPr>
        <w:t xml:space="preserve"> + </w:t>
      </w:r>
      <w:proofErr w:type="spellStart"/>
      <w:r w:rsidRPr="007E4E5A">
        <w:rPr>
          <w:b/>
        </w:rPr>
        <w:t>T</w:t>
      </w:r>
      <w:r w:rsidRPr="007E4E5A">
        <w:rPr>
          <w:b/>
          <w:vertAlign w:val="subscript"/>
        </w:rPr>
        <w:t>gap</w:t>
      </w:r>
      <w:proofErr w:type="spellEnd"/>
      <w:r w:rsidRPr="007E4E5A">
        <w:rPr>
          <w:b/>
        </w:rPr>
        <w:t xml:space="preserve"> + T</w:t>
      </w:r>
      <w:r w:rsidRPr="007E4E5A">
        <w:rPr>
          <w:b/>
          <w:vertAlign w:val="subscript"/>
        </w:rPr>
        <w:t>ATRS</w:t>
      </w:r>
      <w:r w:rsidRPr="007E4E5A">
        <w:rPr>
          <w:b/>
        </w:rPr>
        <w:t xml:space="preserve"> + 5ms</w:t>
      </w:r>
      <w:r w:rsidRPr="007E4E5A">
        <w:rPr>
          <w:b/>
          <w:lang w:eastAsia="zh-CN"/>
        </w:rPr>
        <w:t xml:space="preserve"> and</w:t>
      </w:r>
    </w:p>
    <w:p w14:paraId="161C597B" w14:textId="77777777" w:rsidR="00D171A9" w:rsidRPr="00FD7DA8" w:rsidRDefault="00D171A9" w:rsidP="00D171A9">
      <w:pPr>
        <w:pStyle w:val="ab"/>
        <w:numPr>
          <w:ilvl w:val="0"/>
          <w:numId w:val="39"/>
        </w:numPr>
        <w:overflowPunct/>
        <w:autoSpaceDE/>
        <w:autoSpaceDN/>
        <w:adjustRightInd/>
        <w:jc w:val="both"/>
        <w:textAlignment w:val="auto"/>
        <w:rPr>
          <w:b/>
          <w:lang w:eastAsia="zh-CN"/>
        </w:rPr>
      </w:pPr>
      <w:r w:rsidRPr="009015E0">
        <w:rPr>
          <w:b/>
          <w:lang w:eastAsia="zh-CN"/>
        </w:rPr>
        <w:t xml:space="preserve">RRM requirements are only defined when </w:t>
      </w:r>
      <w:r>
        <w:rPr>
          <w:b/>
          <w:lang w:eastAsia="zh-CN"/>
        </w:rPr>
        <w:t xml:space="preserve">the A-TRS of the </w:t>
      </w:r>
      <w:proofErr w:type="spellStart"/>
      <w:r w:rsidRPr="009015E0">
        <w:rPr>
          <w:b/>
          <w:lang w:eastAsia="zh-CN"/>
        </w:rPr>
        <w:t>SCell</w:t>
      </w:r>
      <w:proofErr w:type="spellEnd"/>
      <w:r w:rsidRPr="009015E0">
        <w:rPr>
          <w:b/>
          <w:lang w:eastAsia="zh-CN"/>
        </w:rPr>
        <w:t xml:space="preserve"> to be activated meet</w:t>
      </w:r>
      <w:r>
        <w:rPr>
          <w:b/>
          <w:lang w:eastAsia="zh-CN"/>
        </w:rPr>
        <w:t>s</w:t>
      </w:r>
      <w:r w:rsidRPr="009015E0">
        <w:rPr>
          <w:b/>
          <w:lang w:eastAsia="zh-CN"/>
        </w:rPr>
        <w:t xml:space="preserve"> Es/</w:t>
      </w:r>
      <w:proofErr w:type="spellStart"/>
      <w:r w:rsidRPr="009015E0">
        <w:rPr>
          <w:b/>
          <w:lang w:eastAsia="zh-CN"/>
        </w:rPr>
        <w:t>Iot</w:t>
      </w:r>
      <w:proofErr w:type="spellEnd"/>
      <w:r w:rsidRPr="009015E0">
        <w:rPr>
          <w:b/>
          <w:lang w:eastAsia="zh-CN"/>
        </w:rPr>
        <w:t xml:space="preserve"> &gt; -2dB</w:t>
      </w:r>
      <w:r>
        <w:rPr>
          <w:b/>
          <w:lang w:eastAsia="zh-CN"/>
        </w:rPr>
        <w:t>, and</w:t>
      </w:r>
    </w:p>
    <w:p w14:paraId="58A1767C" w14:textId="77777777" w:rsidR="00D171A9" w:rsidRDefault="00D171A9" w:rsidP="00D171A9">
      <w:pPr>
        <w:pStyle w:val="ab"/>
        <w:numPr>
          <w:ilvl w:val="0"/>
          <w:numId w:val="39"/>
        </w:numPr>
        <w:overflowPunct/>
        <w:autoSpaceDE/>
        <w:autoSpaceDN/>
        <w:adjustRightInd/>
        <w:jc w:val="both"/>
        <w:textAlignment w:val="auto"/>
        <w:rPr>
          <w:b/>
          <w:lang w:eastAsia="zh-CN"/>
        </w:rPr>
      </w:pPr>
      <w:r>
        <w:rPr>
          <w:b/>
          <w:lang w:eastAsia="zh-CN"/>
        </w:rPr>
        <w:t xml:space="preserve">UE reports CQI based on default QCL assumption, i.e. SSB, before TCI state is configured on the </w:t>
      </w:r>
      <w:proofErr w:type="spellStart"/>
      <w:r>
        <w:rPr>
          <w:b/>
          <w:lang w:eastAsia="zh-CN"/>
        </w:rPr>
        <w:t>SCell</w:t>
      </w:r>
      <w:proofErr w:type="spellEnd"/>
      <w:r>
        <w:rPr>
          <w:b/>
          <w:lang w:eastAsia="zh-CN"/>
        </w:rPr>
        <w:t>, and</w:t>
      </w:r>
    </w:p>
    <w:p w14:paraId="454B52BB" w14:textId="77777777" w:rsidR="00D171A9" w:rsidRPr="009015E0" w:rsidRDefault="00D171A9" w:rsidP="00D171A9">
      <w:pPr>
        <w:pStyle w:val="ab"/>
        <w:numPr>
          <w:ilvl w:val="0"/>
          <w:numId w:val="39"/>
        </w:numPr>
        <w:overflowPunct/>
        <w:autoSpaceDE/>
        <w:autoSpaceDN/>
        <w:adjustRightInd/>
        <w:jc w:val="both"/>
        <w:textAlignment w:val="auto"/>
        <w:rPr>
          <w:b/>
          <w:lang w:eastAsia="zh-CN"/>
        </w:rPr>
      </w:pPr>
      <w:r w:rsidRPr="00C64779">
        <w:rPr>
          <w:b/>
          <w:lang w:eastAsia="zh-CN"/>
        </w:rPr>
        <w:t xml:space="preserve">UE may assume the SSB of the </w:t>
      </w:r>
      <w:proofErr w:type="spellStart"/>
      <w:r w:rsidRPr="00C64779">
        <w:rPr>
          <w:b/>
          <w:lang w:eastAsia="zh-CN"/>
        </w:rPr>
        <w:t>SCell</w:t>
      </w:r>
      <w:proofErr w:type="spellEnd"/>
      <w:r w:rsidRPr="00C64779">
        <w:rPr>
          <w:b/>
          <w:lang w:eastAsia="zh-CN"/>
        </w:rPr>
        <w:t xml:space="preserve"> and the A-TRS are </w:t>
      </w:r>
      <w:proofErr w:type="spellStart"/>
      <w:r w:rsidRPr="00C64779">
        <w:rPr>
          <w:b/>
          <w:lang w:eastAsia="zh-CN"/>
        </w:rPr>
        <w:t>QCLe</w:t>
      </w:r>
      <w:r w:rsidRPr="00C64779">
        <w:rPr>
          <w:rFonts w:hint="eastAsia"/>
          <w:b/>
          <w:lang w:eastAsia="zh-CN"/>
        </w:rPr>
        <w:t>d</w:t>
      </w:r>
      <w:proofErr w:type="spellEnd"/>
      <w:r w:rsidRPr="00C64779">
        <w:rPr>
          <w:b/>
          <w:lang w:eastAsia="zh-CN"/>
        </w:rPr>
        <w:t xml:space="preserve"> with type-A.</w:t>
      </w:r>
    </w:p>
    <w:p w14:paraId="36394174" w14:textId="77777777" w:rsidR="00644DB0" w:rsidRPr="00D171A9" w:rsidRDefault="00644DB0" w:rsidP="00A54D0A">
      <w:pPr>
        <w:overflowPunct/>
        <w:autoSpaceDE/>
        <w:autoSpaceDN/>
        <w:adjustRightInd/>
        <w:jc w:val="both"/>
        <w:textAlignment w:val="auto"/>
        <w:rPr>
          <w:rFonts w:eastAsia="宋体"/>
          <w:b/>
          <w:lang w:eastAsia="zh-CN"/>
        </w:rPr>
      </w:pPr>
    </w:p>
    <w:p w14:paraId="112B5643" w14:textId="77777777" w:rsidR="002A1D39" w:rsidRDefault="002A1D39" w:rsidP="002A1D39">
      <w:pPr>
        <w:pStyle w:val="1"/>
        <w:numPr>
          <w:ilvl w:val="0"/>
          <w:numId w:val="0"/>
        </w:numPr>
        <w:jc w:val="both"/>
        <w:rPr>
          <w:rFonts w:eastAsia="宋体"/>
          <w:lang w:eastAsia="zh-CN"/>
        </w:rPr>
      </w:pPr>
      <w:r w:rsidRPr="00C96D46">
        <w:t>References</w:t>
      </w:r>
    </w:p>
    <w:p w14:paraId="64251FE7" w14:textId="77777777" w:rsidR="000C0955" w:rsidRDefault="000C0955" w:rsidP="000C0955">
      <w:pPr>
        <w:pStyle w:val="a6"/>
        <w:jc w:val="both"/>
        <w:rPr>
          <w:rFonts w:eastAsia="宋体"/>
          <w:b w:val="0"/>
          <w:lang w:eastAsia="zh-CN"/>
        </w:rPr>
      </w:pPr>
      <w:bookmarkStart w:id="4" w:name="_Ref20844613"/>
      <w:r w:rsidRPr="005B2BF2">
        <w:rPr>
          <w:rFonts w:eastAsia="宋体"/>
          <w:b w:val="0"/>
          <w:lang w:eastAsia="zh-CN"/>
        </w:rPr>
        <w:t>[1</w:t>
      </w:r>
      <w:proofErr w:type="gramStart"/>
      <w:r w:rsidRPr="005B2BF2">
        <w:rPr>
          <w:rFonts w:eastAsia="宋体"/>
          <w:b w:val="0"/>
          <w:lang w:eastAsia="zh-CN"/>
        </w:rPr>
        <w:t xml:space="preserve">] </w:t>
      </w:r>
      <w:r>
        <w:rPr>
          <w:rFonts w:eastAsia="宋体"/>
          <w:b w:val="0"/>
          <w:lang w:eastAsia="zh-CN"/>
        </w:rPr>
        <w:t xml:space="preserve"> </w:t>
      </w:r>
      <w:r w:rsidRPr="008A232C">
        <w:rPr>
          <w:rFonts w:eastAsia="宋体"/>
          <w:b w:val="0"/>
          <w:bCs/>
          <w:lang w:eastAsia="zh-CN"/>
        </w:rPr>
        <w:t>RP</w:t>
      </w:r>
      <w:proofErr w:type="gramEnd"/>
      <w:r w:rsidRPr="008A232C">
        <w:rPr>
          <w:rFonts w:eastAsia="宋体"/>
          <w:b w:val="0"/>
          <w:bCs/>
          <w:lang w:eastAsia="zh-CN"/>
        </w:rPr>
        <w:t xml:space="preserve">-220977 </w:t>
      </w:r>
      <w:r>
        <w:rPr>
          <w:rFonts w:eastAsia="宋体"/>
          <w:b w:val="0"/>
          <w:bCs/>
          <w:lang w:eastAsia="zh-CN"/>
        </w:rPr>
        <w:tab/>
      </w:r>
      <w:r w:rsidRPr="008A232C">
        <w:rPr>
          <w:rFonts w:eastAsia="宋体"/>
          <w:b w:val="0"/>
          <w:bCs/>
          <w:lang w:eastAsia="zh-CN"/>
        </w:rPr>
        <w:t>New WID on Rel-18 even Further RRM enhancement for NR and MRDC</w:t>
      </w:r>
      <w:r w:rsidRPr="005B2BF2">
        <w:rPr>
          <w:rFonts w:eastAsia="宋体"/>
          <w:b w:val="0"/>
          <w:lang w:eastAsia="zh-CN"/>
        </w:rPr>
        <w:t xml:space="preserve">, </w:t>
      </w:r>
      <w:r>
        <w:rPr>
          <w:rFonts w:eastAsia="宋体"/>
          <w:b w:val="0"/>
          <w:lang w:eastAsia="zh-CN"/>
        </w:rPr>
        <w:t>Apple, OPPO</w:t>
      </w:r>
      <w:r w:rsidRPr="005B2BF2">
        <w:rPr>
          <w:rFonts w:eastAsia="宋体"/>
          <w:b w:val="0"/>
          <w:lang w:eastAsia="zh-CN"/>
        </w:rPr>
        <w:t>.  RAN</w:t>
      </w:r>
      <w:r>
        <w:rPr>
          <w:rFonts w:eastAsia="宋体"/>
          <w:b w:val="0"/>
          <w:lang w:eastAsia="zh-CN"/>
        </w:rPr>
        <w:t xml:space="preserve"> #95-</w:t>
      </w:r>
      <w:r w:rsidRPr="005B2BF2">
        <w:rPr>
          <w:rFonts w:eastAsia="宋体"/>
          <w:b w:val="0"/>
          <w:lang w:eastAsia="zh-CN"/>
        </w:rPr>
        <w:t>e</w:t>
      </w:r>
    </w:p>
    <w:bookmarkEnd w:id="4"/>
    <w:p w14:paraId="7F45C180" w14:textId="2AC5B3E5" w:rsidR="000C0955" w:rsidRPr="00227362" w:rsidRDefault="000C0955" w:rsidP="000C0955">
      <w:pPr>
        <w:rPr>
          <w:rFonts w:eastAsia="宋体"/>
          <w:lang w:eastAsia="zh-CN"/>
        </w:rPr>
      </w:pPr>
      <w:r>
        <w:rPr>
          <w:rFonts w:eastAsia="宋体" w:hint="eastAsia"/>
          <w:lang w:eastAsia="zh-CN"/>
        </w:rPr>
        <w:t>[</w:t>
      </w:r>
      <w:r>
        <w:rPr>
          <w:rFonts w:eastAsia="宋体"/>
          <w:lang w:eastAsia="zh-CN"/>
        </w:rPr>
        <w:t>2</w:t>
      </w:r>
      <w:proofErr w:type="gramStart"/>
      <w:r>
        <w:rPr>
          <w:rFonts w:eastAsia="宋体"/>
          <w:lang w:eastAsia="zh-CN"/>
        </w:rPr>
        <w:t xml:space="preserve">]  </w:t>
      </w:r>
      <w:r w:rsidRPr="009355E5">
        <w:rPr>
          <w:rFonts w:eastAsia="宋体"/>
          <w:lang w:eastAsia="zh-CN"/>
        </w:rPr>
        <w:t>R</w:t>
      </w:r>
      <w:proofErr w:type="gramEnd"/>
      <w:r w:rsidRPr="009355E5">
        <w:rPr>
          <w:rFonts w:eastAsia="宋体"/>
          <w:lang w:eastAsia="zh-CN"/>
        </w:rPr>
        <w:t>4-22</w:t>
      </w:r>
      <w:r>
        <w:rPr>
          <w:rFonts w:eastAsia="宋体"/>
          <w:lang w:eastAsia="zh-CN"/>
        </w:rPr>
        <w:t xml:space="preserve">20440  </w:t>
      </w:r>
      <w:r w:rsidRPr="008A531D">
        <w:rPr>
          <w:rFonts w:eastAsia="宋体"/>
          <w:lang w:eastAsia="zh-CN"/>
        </w:rPr>
        <w:t xml:space="preserve">WF on R18 </w:t>
      </w:r>
      <w:proofErr w:type="spellStart"/>
      <w:r w:rsidRPr="008A531D">
        <w:rPr>
          <w:rFonts w:eastAsia="宋体"/>
          <w:lang w:eastAsia="zh-CN"/>
        </w:rPr>
        <w:t>eFeRRM</w:t>
      </w:r>
      <w:proofErr w:type="spellEnd"/>
      <w:r w:rsidRPr="008A531D">
        <w:rPr>
          <w:rFonts w:eastAsia="宋体"/>
          <w:lang w:eastAsia="zh-CN"/>
        </w:rPr>
        <w:t xml:space="preserve"> - FR2 </w:t>
      </w:r>
      <w:proofErr w:type="spellStart"/>
      <w:r w:rsidRPr="008A531D">
        <w:rPr>
          <w:rFonts w:eastAsia="宋体"/>
          <w:lang w:eastAsia="zh-CN"/>
        </w:rPr>
        <w:t>SCell</w:t>
      </w:r>
      <w:proofErr w:type="spellEnd"/>
      <w:r w:rsidRPr="008A531D">
        <w:rPr>
          <w:rFonts w:eastAsia="宋体"/>
          <w:lang w:eastAsia="zh-CN"/>
        </w:rPr>
        <w:t xml:space="preserve"> activation enhancement</w:t>
      </w:r>
      <w:r>
        <w:rPr>
          <w:rFonts w:eastAsia="宋体"/>
          <w:lang w:eastAsia="zh-CN"/>
        </w:rPr>
        <w:t xml:space="preserve">, Apple.  RAN4 </w:t>
      </w:r>
      <w:r w:rsidR="00A05341">
        <w:rPr>
          <w:rFonts w:eastAsia="宋体"/>
          <w:lang w:eastAsia="zh-CN"/>
        </w:rPr>
        <w:t>#</w:t>
      </w:r>
      <w:r>
        <w:rPr>
          <w:rFonts w:eastAsia="宋体"/>
          <w:lang w:eastAsia="zh-CN"/>
        </w:rPr>
        <w:t>105</w:t>
      </w:r>
    </w:p>
    <w:p w14:paraId="321D4183" w14:textId="7D932AAF" w:rsidR="000C0955" w:rsidRPr="00227362" w:rsidRDefault="000C0955" w:rsidP="000C0955">
      <w:pPr>
        <w:rPr>
          <w:rFonts w:eastAsia="宋体"/>
          <w:lang w:eastAsia="zh-CN"/>
        </w:rPr>
      </w:pPr>
      <w:r>
        <w:rPr>
          <w:rFonts w:eastAsia="宋体" w:hint="eastAsia"/>
          <w:lang w:eastAsia="zh-CN"/>
        </w:rPr>
        <w:t>[</w:t>
      </w:r>
      <w:r>
        <w:rPr>
          <w:rFonts w:eastAsia="宋体"/>
          <w:lang w:eastAsia="zh-CN"/>
        </w:rPr>
        <w:t>3</w:t>
      </w:r>
      <w:proofErr w:type="gramStart"/>
      <w:r>
        <w:rPr>
          <w:rFonts w:eastAsia="宋体"/>
          <w:lang w:eastAsia="zh-CN"/>
        </w:rPr>
        <w:t xml:space="preserve">]  </w:t>
      </w:r>
      <w:r w:rsidRPr="009355E5">
        <w:rPr>
          <w:rFonts w:eastAsia="宋体"/>
          <w:lang w:eastAsia="zh-CN"/>
        </w:rPr>
        <w:t>R</w:t>
      </w:r>
      <w:proofErr w:type="gramEnd"/>
      <w:r w:rsidRPr="009355E5">
        <w:rPr>
          <w:rFonts w:eastAsia="宋体"/>
          <w:lang w:eastAsia="zh-CN"/>
        </w:rPr>
        <w:t>4-2</w:t>
      </w:r>
      <w:r>
        <w:rPr>
          <w:rFonts w:eastAsia="宋体"/>
          <w:lang w:eastAsia="zh-CN"/>
        </w:rPr>
        <w:t xml:space="preserve">303228  </w:t>
      </w:r>
      <w:r w:rsidRPr="00C65F52">
        <w:rPr>
          <w:rFonts w:eastAsia="宋体"/>
          <w:lang w:eastAsia="zh-CN"/>
        </w:rPr>
        <w:t>WF on R18 RRM enhancement (part 1)</w:t>
      </w:r>
      <w:r>
        <w:rPr>
          <w:rFonts w:eastAsia="宋体"/>
          <w:lang w:eastAsia="zh-CN"/>
        </w:rPr>
        <w:t xml:space="preserve">, Apple.  RAN4 </w:t>
      </w:r>
      <w:r w:rsidR="00A05341">
        <w:rPr>
          <w:rFonts w:eastAsia="宋体"/>
          <w:lang w:eastAsia="zh-CN"/>
        </w:rPr>
        <w:t>#</w:t>
      </w:r>
      <w:bookmarkStart w:id="5" w:name="_GoBack"/>
      <w:bookmarkEnd w:id="5"/>
      <w:r>
        <w:rPr>
          <w:rFonts w:eastAsia="宋体"/>
          <w:lang w:eastAsia="zh-CN"/>
        </w:rPr>
        <w:t>106</w:t>
      </w:r>
    </w:p>
    <w:p w14:paraId="39F2F95F" w14:textId="06FBF4BA" w:rsidR="002A1D39" w:rsidRPr="00FD7B50" w:rsidRDefault="002A1D39" w:rsidP="002A1D39">
      <w:pPr>
        <w:pStyle w:val="a6"/>
        <w:rPr>
          <w:rFonts w:eastAsia="宋体"/>
          <w:lang w:eastAsia="zh-CN"/>
        </w:rPr>
      </w:pPr>
    </w:p>
    <w:sectPr w:rsidR="002A1D39" w:rsidRPr="00FD7B50" w:rsidSect="00BE563C">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15856A" w14:textId="77777777" w:rsidR="00A9480F" w:rsidRDefault="00A9480F" w:rsidP="002A1D39">
      <w:pPr>
        <w:spacing w:after="0"/>
      </w:pPr>
      <w:r>
        <w:separator/>
      </w:r>
    </w:p>
  </w:endnote>
  <w:endnote w:type="continuationSeparator" w:id="0">
    <w:p w14:paraId="145DA2E7" w14:textId="77777777" w:rsidR="00A9480F" w:rsidRDefault="00A9480F" w:rsidP="002A1D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02FF" w:usb1="4000ACFF" w:usb2="00000001" w:usb3="00000000" w:csb0="0000019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E3900" w14:textId="77777777" w:rsidR="00EE5464" w:rsidRDefault="00EE5464" w:rsidP="00BE563C">
    <w:pPr>
      <w:pStyle w:val="a3"/>
    </w:pPr>
  </w:p>
  <w:p w14:paraId="1C7D7CA2" w14:textId="664C4B8A" w:rsidR="00EE5464" w:rsidRDefault="00EE5464" w:rsidP="00BE563C">
    <w:pPr>
      <w:pStyle w:val="a4"/>
    </w:pPr>
    <w:r>
      <w:rPr>
        <w:lang w:val="zh-CN" w:eastAsia="zh-CN"/>
      </w:rPr>
      <w:t xml:space="preserve"> </w:t>
    </w:r>
    <w:r>
      <w:rPr>
        <w:b/>
        <w:bCs/>
        <w:sz w:val="24"/>
        <w:szCs w:val="24"/>
      </w:rPr>
      <w:fldChar w:fldCharType="begin"/>
    </w:r>
    <w:r>
      <w:rPr>
        <w:bCs/>
      </w:rPr>
      <w:instrText>PAGE</w:instrText>
    </w:r>
    <w:r>
      <w:rPr>
        <w:b/>
        <w:bCs/>
        <w:sz w:val="24"/>
        <w:szCs w:val="24"/>
      </w:rPr>
      <w:fldChar w:fldCharType="separate"/>
    </w:r>
    <w:r>
      <w:rPr>
        <w:bCs/>
        <w:noProof/>
      </w:rPr>
      <w:t>8</w:t>
    </w:r>
    <w:r>
      <w:rPr>
        <w:b/>
        <w:bCs/>
        <w:sz w:val="24"/>
        <w:szCs w:val="24"/>
      </w:rPr>
      <w:fldChar w:fldCharType="end"/>
    </w:r>
    <w:r>
      <w:rPr>
        <w:lang w:val="zh-CN" w:eastAsia="zh-CN"/>
      </w:rPr>
      <w:t xml:space="preserve"> / </w:t>
    </w:r>
    <w:r>
      <w:rPr>
        <w:b/>
        <w:bCs/>
        <w:sz w:val="24"/>
        <w:szCs w:val="24"/>
      </w:rPr>
      <w:fldChar w:fldCharType="begin"/>
    </w:r>
    <w:r>
      <w:rPr>
        <w:bCs/>
      </w:rPr>
      <w:instrText>NUMPAGES</w:instrText>
    </w:r>
    <w:r>
      <w:rPr>
        <w:b/>
        <w:bCs/>
        <w:sz w:val="24"/>
        <w:szCs w:val="24"/>
      </w:rPr>
      <w:fldChar w:fldCharType="separate"/>
    </w:r>
    <w:r>
      <w:rPr>
        <w:bCs/>
        <w:noProof/>
      </w:rPr>
      <w:t>8</w:t>
    </w:r>
    <w:r>
      <w:rPr>
        <w:b/>
        <w:bCs/>
        <w:sz w:val="24"/>
        <w:szCs w:val="24"/>
      </w:rPr>
      <w:fldChar w:fldCharType="end"/>
    </w:r>
  </w:p>
  <w:p w14:paraId="15231F35" w14:textId="77777777" w:rsidR="00EE5464" w:rsidRPr="002D07B9" w:rsidRDefault="00EE5464" w:rsidP="00BE563C">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738D9A" w14:textId="77777777" w:rsidR="00A9480F" w:rsidRDefault="00A9480F" w:rsidP="002A1D39">
      <w:pPr>
        <w:spacing w:after="0"/>
      </w:pPr>
      <w:r>
        <w:separator/>
      </w:r>
    </w:p>
  </w:footnote>
  <w:footnote w:type="continuationSeparator" w:id="0">
    <w:p w14:paraId="1EE63BFF" w14:textId="77777777" w:rsidR="00A9480F" w:rsidRDefault="00A9480F" w:rsidP="002A1D3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15:restartNumberingAfterBreak="0">
    <w:nsid w:val="0C42613A"/>
    <w:multiLevelType w:val="multilevel"/>
    <w:tmpl w:val="825C8A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EAE5897"/>
    <w:multiLevelType w:val="hybridMultilevel"/>
    <w:tmpl w:val="BBD8019A"/>
    <w:lvl w:ilvl="0" w:tplc="2FF42842">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 w15:restartNumberingAfterBreak="0">
    <w:nsid w:val="0FD57F94"/>
    <w:multiLevelType w:val="multilevel"/>
    <w:tmpl w:val="6888C0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0647AFB"/>
    <w:multiLevelType w:val="hybridMultilevel"/>
    <w:tmpl w:val="952AF2C6"/>
    <w:lvl w:ilvl="0" w:tplc="E7D45F94">
      <w:start w:val="5"/>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4F64F24"/>
    <w:multiLevelType w:val="hybridMultilevel"/>
    <w:tmpl w:val="D3981426"/>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50C2BAE"/>
    <w:multiLevelType w:val="hybridMultilevel"/>
    <w:tmpl w:val="F82EC234"/>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8" w15:restartNumberingAfterBreak="0">
    <w:nsid w:val="1AE61C64"/>
    <w:multiLevelType w:val="multilevel"/>
    <w:tmpl w:val="DC6013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C226D91"/>
    <w:multiLevelType w:val="hybridMultilevel"/>
    <w:tmpl w:val="7A2C8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020EFF"/>
    <w:multiLevelType w:val="hybridMultilevel"/>
    <w:tmpl w:val="E27A0B8C"/>
    <w:lvl w:ilvl="0" w:tplc="DB60718C">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1" w15:restartNumberingAfterBreak="0">
    <w:nsid w:val="229E520C"/>
    <w:multiLevelType w:val="multilevel"/>
    <w:tmpl w:val="229E520C"/>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A036F93"/>
    <w:multiLevelType w:val="hybridMultilevel"/>
    <w:tmpl w:val="58647C2C"/>
    <w:lvl w:ilvl="0" w:tplc="041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F4104F0"/>
    <w:multiLevelType w:val="hybridMultilevel"/>
    <w:tmpl w:val="2AE891C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6A05870"/>
    <w:multiLevelType w:val="hybridMultilevel"/>
    <w:tmpl w:val="41FCB382"/>
    <w:lvl w:ilvl="0" w:tplc="04090001">
      <w:start w:val="1"/>
      <w:numFmt w:val="bullet"/>
      <w:lvlText w:val=""/>
      <w:lvlJc w:val="left"/>
      <w:pPr>
        <w:ind w:left="1296" w:hanging="360"/>
      </w:pPr>
      <w:rPr>
        <w:rFonts w:ascii="Symbol" w:hAnsi="Symbol" w:hint="default"/>
      </w:rPr>
    </w:lvl>
    <w:lvl w:ilvl="1" w:tplc="04090003">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6" w15:restartNumberingAfterBreak="0">
    <w:nsid w:val="444F59F0"/>
    <w:multiLevelType w:val="multilevel"/>
    <w:tmpl w:val="0578466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b w:val="0"/>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45017273"/>
    <w:multiLevelType w:val="hybridMultilevel"/>
    <w:tmpl w:val="FAA0759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50D5796"/>
    <w:multiLevelType w:val="multilevel"/>
    <w:tmpl w:val="A0CA1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A8D3CCE"/>
    <w:multiLevelType w:val="multilevel"/>
    <w:tmpl w:val="DB7838C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0" w15:restartNumberingAfterBreak="0">
    <w:nsid w:val="4D05774D"/>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1" w15:restartNumberingAfterBreak="0">
    <w:nsid w:val="50673EE7"/>
    <w:multiLevelType w:val="multilevel"/>
    <w:tmpl w:val="ED9645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3" w15:restartNumberingAfterBreak="0">
    <w:nsid w:val="51D5303D"/>
    <w:multiLevelType w:val="hybridMultilevel"/>
    <w:tmpl w:val="2CFE92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79022C"/>
    <w:multiLevelType w:val="hybridMultilevel"/>
    <w:tmpl w:val="050601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53C3252"/>
    <w:multiLevelType w:val="hybridMultilevel"/>
    <w:tmpl w:val="42786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B73482"/>
    <w:multiLevelType w:val="hybridMultilevel"/>
    <w:tmpl w:val="1C46F44E"/>
    <w:lvl w:ilvl="0" w:tplc="08090001">
      <w:start w:val="1"/>
      <w:numFmt w:val="bullet"/>
      <w:lvlText w:val=""/>
      <w:lvlJc w:val="left"/>
      <w:pPr>
        <w:ind w:left="860" w:hanging="360"/>
      </w:pPr>
      <w:rPr>
        <w:rFonts w:ascii="Symbol" w:hAnsi="Symbol" w:hint="default"/>
      </w:rPr>
    </w:lvl>
    <w:lvl w:ilvl="1" w:tplc="04190003">
      <w:start w:val="1"/>
      <w:numFmt w:val="bullet"/>
      <w:lvlText w:val="o"/>
      <w:lvlJc w:val="left"/>
      <w:pPr>
        <w:ind w:left="1580" w:hanging="360"/>
      </w:pPr>
      <w:rPr>
        <w:rFonts w:ascii="Courier New" w:hAnsi="Courier New" w:cs="Courier New" w:hint="default"/>
      </w:rPr>
    </w:lvl>
    <w:lvl w:ilvl="2" w:tplc="04190005">
      <w:start w:val="1"/>
      <w:numFmt w:val="bullet"/>
      <w:lvlText w:val=""/>
      <w:lvlJc w:val="left"/>
      <w:pPr>
        <w:ind w:left="2300" w:hanging="360"/>
      </w:pPr>
      <w:rPr>
        <w:rFonts w:ascii="Wingdings" w:hAnsi="Wingdings" w:hint="default"/>
      </w:rPr>
    </w:lvl>
    <w:lvl w:ilvl="3" w:tplc="04190001">
      <w:start w:val="1"/>
      <w:numFmt w:val="bullet"/>
      <w:lvlText w:val=""/>
      <w:lvlJc w:val="left"/>
      <w:pPr>
        <w:ind w:left="3020" w:hanging="360"/>
      </w:pPr>
      <w:rPr>
        <w:rFonts w:ascii="Symbol" w:hAnsi="Symbol" w:hint="default"/>
      </w:rPr>
    </w:lvl>
    <w:lvl w:ilvl="4" w:tplc="04190003">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27" w15:restartNumberingAfterBreak="0">
    <w:nsid w:val="5C4E6E12"/>
    <w:multiLevelType w:val="hybridMultilevel"/>
    <w:tmpl w:val="00D081BE"/>
    <w:lvl w:ilvl="0" w:tplc="DB60718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5D223878"/>
    <w:multiLevelType w:val="hybridMultilevel"/>
    <w:tmpl w:val="4828AF64"/>
    <w:lvl w:ilvl="0" w:tplc="DB60718C">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9" w15:restartNumberingAfterBreak="0">
    <w:nsid w:val="5D623D1A"/>
    <w:multiLevelType w:val="hybridMultilevel"/>
    <w:tmpl w:val="2898A9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E745436"/>
    <w:multiLevelType w:val="multilevel"/>
    <w:tmpl w:val="DB2E30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4706163"/>
    <w:multiLevelType w:val="hybridMultilevel"/>
    <w:tmpl w:val="B2B41AC8"/>
    <w:lvl w:ilvl="0" w:tplc="B7DE52EA">
      <w:start w:val="9"/>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722D6B66"/>
    <w:multiLevelType w:val="hybridMultilevel"/>
    <w:tmpl w:val="DD1C2EC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6A43EF5"/>
    <w:multiLevelType w:val="hybridMultilevel"/>
    <w:tmpl w:val="F7B0B32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99D421B"/>
    <w:multiLevelType w:val="multilevel"/>
    <w:tmpl w:val="8766BC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BC330F5"/>
    <w:multiLevelType w:val="multilevel"/>
    <w:tmpl w:val="7BC330F5"/>
    <w:lvl w:ilvl="0">
      <w:start w:val="1"/>
      <w:numFmt w:val="bullet"/>
      <w:pStyle w:val="Body"/>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6"/>
  </w:num>
  <w:num w:numId="2">
    <w:abstractNumId w:val="37"/>
  </w:num>
  <w:num w:numId="3">
    <w:abstractNumId w:val="33"/>
  </w:num>
  <w:num w:numId="4">
    <w:abstractNumId w:val="2"/>
  </w:num>
  <w:num w:numId="5">
    <w:abstractNumId w:val="19"/>
  </w:num>
  <w:num w:numId="6">
    <w:abstractNumId w:val="36"/>
  </w:num>
  <w:num w:numId="7">
    <w:abstractNumId w:val="21"/>
  </w:num>
  <w:num w:numId="8">
    <w:abstractNumId w:val="30"/>
  </w:num>
  <w:num w:numId="9">
    <w:abstractNumId w:val="4"/>
  </w:num>
  <w:num w:numId="10">
    <w:abstractNumId w:val="9"/>
  </w:num>
  <w:num w:numId="11">
    <w:abstractNumId w:val="14"/>
  </w:num>
  <w:num w:numId="12">
    <w:abstractNumId w:val="29"/>
  </w:num>
  <w:num w:numId="13">
    <w:abstractNumId w:val="27"/>
  </w:num>
  <w:num w:numId="14">
    <w:abstractNumId w:val="16"/>
  </w:num>
  <w:num w:numId="15">
    <w:abstractNumId w:val="26"/>
  </w:num>
  <w:num w:numId="16">
    <w:abstractNumId w:val="17"/>
  </w:num>
  <w:num w:numId="17">
    <w:abstractNumId w:val="35"/>
  </w:num>
  <w:num w:numId="18">
    <w:abstractNumId w:val="10"/>
  </w:num>
  <w:num w:numId="19">
    <w:abstractNumId w:val="28"/>
  </w:num>
  <w:num w:numId="20">
    <w:abstractNumId w:val="23"/>
  </w:num>
  <w:num w:numId="21">
    <w:abstractNumId w:val="18"/>
  </w:num>
  <w:num w:numId="22">
    <w:abstractNumId w:val="0"/>
  </w:num>
  <w:num w:numId="23">
    <w:abstractNumId w:val="24"/>
  </w:num>
  <w:num w:numId="24">
    <w:abstractNumId w:val="34"/>
  </w:num>
  <w:num w:numId="25">
    <w:abstractNumId w:val="13"/>
  </w:num>
  <w:num w:numId="26">
    <w:abstractNumId w:val="8"/>
  </w:num>
  <w:num w:numId="27">
    <w:abstractNumId w:val="22"/>
  </w:num>
  <w:num w:numId="28">
    <w:abstractNumId w:val="1"/>
  </w:num>
  <w:num w:numId="29">
    <w:abstractNumId w:val="32"/>
  </w:num>
  <w:num w:numId="30">
    <w:abstractNumId w:val="7"/>
  </w:num>
  <w:num w:numId="31">
    <w:abstractNumId w:val="20"/>
  </w:num>
  <w:num w:numId="32">
    <w:abstractNumId w:val="5"/>
  </w:num>
  <w:num w:numId="33">
    <w:abstractNumId w:val="3"/>
  </w:num>
  <w:num w:numId="34">
    <w:abstractNumId w:val="25"/>
  </w:num>
  <w:num w:numId="35">
    <w:abstractNumId w:val="12"/>
  </w:num>
  <w:num w:numId="36">
    <w:abstractNumId w:val="31"/>
  </w:num>
  <w:num w:numId="37">
    <w:abstractNumId w:val="11"/>
  </w:num>
  <w:num w:numId="38">
    <w:abstractNumId w:val="15"/>
  </w:num>
  <w:num w:numId="39">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546A"/>
    <w:rsid w:val="00000467"/>
    <w:rsid w:val="00000851"/>
    <w:rsid w:val="00000A1A"/>
    <w:rsid w:val="00000B78"/>
    <w:rsid w:val="00001F85"/>
    <w:rsid w:val="00002C76"/>
    <w:rsid w:val="00003BDC"/>
    <w:rsid w:val="00003D7E"/>
    <w:rsid w:val="000041BC"/>
    <w:rsid w:val="0000479E"/>
    <w:rsid w:val="00004935"/>
    <w:rsid w:val="00004A76"/>
    <w:rsid w:val="00004BF9"/>
    <w:rsid w:val="00004FC9"/>
    <w:rsid w:val="000055C0"/>
    <w:rsid w:val="00006500"/>
    <w:rsid w:val="00007053"/>
    <w:rsid w:val="00007DBC"/>
    <w:rsid w:val="00010007"/>
    <w:rsid w:val="000109DA"/>
    <w:rsid w:val="00011042"/>
    <w:rsid w:val="000110CD"/>
    <w:rsid w:val="00011589"/>
    <w:rsid w:val="00011661"/>
    <w:rsid w:val="0001167B"/>
    <w:rsid w:val="00011B5C"/>
    <w:rsid w:val="00011BE5"/>
    <w:rsid w:val="00011C3F"/>
    <w:rsid w:val="000120BF"/>
    <w:rsid w:val="0001215F"/>
    <w:rsid w:val="0001247D"/>
    <w:rsid w:val="00013B89"/>
    <w:rsid w:val="00013DCA"/>
    <w:rsid w:val="0001405C"/>
    <w:rsid w:val="000143FE"/>
    <w:rsid w:val="000144F5"/>
    <w:rsid w:val="00015051"/>
    <w:rsid w:val="000156BF"/>
    <w:rsid w:val="00015952"/>
    <w:rsid w:val="00016281"/>
    <w:rsid w:val="000166A3"/>
    <w:rsid w:val="00016768"/>
    <w:rsid w:val="000173D9"/>
    <w:rsid w:val="00017577"/>
    <w:rsid w:val="0001776F"/>
    <w:rsid w:val="00017961"/>
    <w:rsid w:val="00017DB5"/>
    <w:rsid w:val="00017E26"/>
    <w:rsid w:val="000204B9"/>
    <w:rsid w:val="00020525"/>
    <w:rsid w:val="00020FF2"/>
    <w:rsid w:val="00021329"/>
    <w:rsid w:val="00021D2B"/>
    <w:rsid w:val="00023287"/>
    <w:rsid w:val="000238B6"/>
    <w:rsid w:val="00023F8A"/>
    <w:rsid w:val="0002459A"/>
    <w:rsid w:val="000245FC"/>
    <w:rsid w:val="00024B13"/>
    <w:rsid w:val="00024D5F"/>
    <w:rsid w:val="00024D9C"/>
    <w:rsid w:val="00025BD9"/>
    <w:rsid w:val="00025CEC"/>
    <w:rsid w:val="00025EE5"/>
    <w:rsid w:val="000274F3"/>
    <w:rsid w:val="000277E4"/>
    <w:rsid w:val="00032066"/>
    <w:rsid w:val="000323D6"/>
    <w:rsid w:val="00033037"/>
    <w:rsid w:val="000330D5"/>
    <w:rsid w:val="0003416D"/>
    <w:rsid w:val="0003421D"/>
    <w:rsid w:val="000344EC"/>
    <w:rsid w:val="00034510"/>
    <w:rsid w:val="00034E70"/>
    <w:rsid w:val="00035FB6"/>
    <w:rsid w:val="00036B17"/>
    <w:rsid w:val="00036D5C"/>
    <w:rsid w:val="000376B1"/>
    <w:rsid w:val="00037FDE"/>
    <w:rsid w:val="000407F8"/>
    <w:rsid w:val="000410F4"/>
    <w:rsid w:val="00041B01"/>
    <w:rsid w:val="000421BF"/>
    <w:rsid w:val="00042ACB"/>
    <w:rsid w:val="00042CD1"/>
    <w:rsid w:val="0004308D"/>
    <w:rsid w:val="00043880"/>
    <w:rsid w:val="00043905"/>
    <w:rsid w:val="00043E03"/>
    <w:rsid w:val="00045651"/>
    <w:rsid w:val="00045DF4"/>
    <w:rsid w:val="00046535"/>
    <w:rsid w:val="0004703B"/>
    <w:rsid w:val="00047483"/>
    <w:rsid w:val="000474F8"/>
    <w:rsid w:val="00047737"/>
    <w:rsid w:val="00047B70"/>
    <w:rsid w:val="00047E4C"/>
    <w:rsid w:val="0005175E"/>
    <w:rsid w:val="00051E54"/>
    <w:rsid w:val="000528B2"/>
    <w:rsid w:val="000532C2"/>
    <w:rsid w:val="000533A7"/>
    <w:rsid w:val="000540A6"/>
    <w:rsid w:val="00054564"/>
    <w:rsid w:val="00054F14"/>
    <w:rsid w:val="000558FF"/>
    <w:rsid w:val="00056870"/>
    <w:rsid w:val="00056AA9"/>
    <w:rsid w:val="00056D90"/>
    <w:rsid w:val="00057E24"/>
    <w:rsid w:val="00057F56"/>
    <w:rsid w:val="00062129"/>
    <w:rsid w:val="000622C6"/>
    <w:rsid w:val="00063A45"/>
    <w:rsid w:val="000646B0"/>
    <w:rsid w:val="00064A6A"/>
    <w:rsid w:val="00064CE4"/>
    <w:rsid w:val="00065214"/>
    <w:rsid w:val="000657B7"/>
    <w:rsid w:val="00065829"/>
    <w:rsid w:val="00065E64"/>
    <w:rsid w:val="000663DB"/>
    <w:rsid w:val="00066529"/>
    <w:rsid w:val="000665A6"/>
    <w:rsid w:val="00067742"/>
    <w:rsid w:val="000678AA"/>
    <w:rsid w:val="00067A55"/>
    <w:rsid w:val="00067E6C"/>
    <w:rsid w:val="00067F52"/>
    <w:rsid w:val="00070052"/>
    <w:rsid w:val="0007021F"/>
    <w:rsid w:val="00070A7F"/>
    <w:rsid w:val="000711E3"/>
    <w:rsid w:val="000719A6"/>
    <w:rsid w:val="0007225F"/>
    <w:rsid w:val="0007245F"/>
    <w:rsid w:val="00073101"/>
    <w:rsid w:val="000734C8"/>
    <w:rsid w:val="00073B8D"/>
    <w:rsid w:val="00073D18"/>
    <w:rsid w:val="00073EA0"/>
    <w:rsid w:val="000743F8"/>
    <w:rsid w:val="00075303"/>
    <w:rsid w:val="000759EF"/>
    <w:rsid w:val="00075BA3"/>
    <w:rsid w:val="00077479"/>
    <w:rsid w:val="000775E5"/>
    <w:rsid w:val="00077A9E"/>
    <w:rsid w:val="00077B7B"/>
    <w:rsid w:val="00080300"/>
    <w:rsid w:val="00080846"/>
    <w:rsid w:val="0008107C"/>
    <w:rsid w:val="0008113E"/>
    <w:rsid w:val="00081B09"/>
    <w:rsid w:val="00083171"/>
    <w:rsid w:val="00083490"/>
    <w:rsid w:val="00083D48"/>
    <w:rsid w:val="00083D92"/>
    <w:rsid w:val="00083E35"/>
    <w:rsid w:val="00084437"/>
    <w:rsid w:val="00084498"/>
    <w:rsid w:val="00084728"/>
    <w:rsid w:val="00084A6D"/>
    <w:rsid w:val="00084D36"/>
    <w:rsid w:val="000852A3"/>
    <w:rsid w:val="00085CCC"/>
    <w:rsid w:val="0008628B"/>
    <w:rsid w:val="00086E08"/>
    <w:rsid w:val="00086F2B"/>
    <w:rsid w:val="00087163"/>
    <w:rsid w:val="0008783F"/>
    <w:rsid w:val="00087C7B"/>
    <w:rsid w:val="00087ED1"/>
    <w:rsid w:val="00087F16"/>
    <w:rsid w:val="000901EF"/>
    <w:rsid w:val="0009049C"/>
    <w:rsid w:val="00091DE9"/>
    <w:rsid w:val="000925C0"/>
    <w:rsid w:val="00092F04"/>
    <w:rsid w:val="000935CC"/>
    <w:rsid w:val="000937A0"/>
    <w:rsid w:val="000944F9"/>
    <w:rsid w:val="00095082"/>
    <w:rsid w:val="000952CC"/>
    <w:rsid w:val="0009533B"/>
    <w:rsid w:val="000963F5"/>
    <w:rsid w:val="00096781"/>
    <w:rsid w:val="00096F7A"/>
    <w:rsid w:val="000A00A4"/>
    <w:rsid w:val="000A0F0C"/>
    <w:rsid w:val="000A1447"/>
    <w:rsid w:val="000A1C46"/>
    <w:rsid w:val="000A21F7"/>
    <w:rsid w:val="000A240A"/>
    <w:rsid w:val="000A3CCE"/>
    <w:rsid w:val="000A42AC"/>
    <w:rsid w:val="000A6823"/>
    <w:rsid w:val="000B0941"/>
    <w:rsid w:val="000B0C63"/>
    <w:rsid w:val="000B1FFD"/>
    <w:rsid w:val="000B203B"/>
    <w:rsid w:val="000B210D"/>
    <w:rsid w:val="000B2669"/>
    <w:rsid w:val="000B3713"/>
    <w:rsid w:val="000B3E06"/>
    <w:rsid w:val="000B4C67"/>
    <w:rsid w:val="000B4F26"/>
    <w:rsid w:val="000B61DA"/>
    <w:rsid w:val="000B69AA"/>
    <w:rsid w:val="000B6F0F"/>
    <w:rsid w:val="000B728E"/>
    <w:rsid w:val="000B78A8"/>
    <w:rsid w:val="000B7901"/>
    <w:rsid w:val="000B7B53"/>
    <w:rsid w:val="000C05F2"/>
    <w:rsid w:val="000C0955"/>
    <w:rsid w:val="000C1DA7"/>
    <w:rsid w:val="000C2512"/>
    <w:rsid w:val="000C29AD"/>
    <w:rsid w:val="000C34CD"/>
    <w:rsid w:val="000C3B20"/>
    <w:rsid w:val="000C4498"/>
    <w:rsid w:val="000C44C5"/>
    <w:rsid w:val="000C45AA"/>
    <w:rsid w:val="000C4FD2"/>
    <w:rsid w:val="000C53A7"/>
    <w:rsid w:val="000C5EA7"/>
    <w:rsid w:val="000C625A"/>
    <w:rsid w:val="000C6A41"/>
    <w:rsid w:val="000C6B56"/>
    <w:rsid w:val="000C7220"/>
    <w:rsid w:val="000C747D"/>
    <w:rsid w:val="000C764D"/>
    <w:rsid w:val="000C76CB"/>
    <w:rsid w:val="000C7FA8"/>
    <w:rsid w:val="000D0178"/>
    <w:rsid w:val="000D01DB"/>
    <w:rsid w:val="000D0803"/>
    <w:rsid w:val="000D0964"/>
    <w:rsid w:val="000D0D6E"/>
    <w:rsid w:val="000D0F02"/>
    <w:rsid w:val="000D1153"/>
    <w:rsid w:val="000D14C8"/>
    <w:rsid w:val="000D1C53"/>
    <w:rsid w:val="000D29F3"/>
    <w:rsid w:val="000D37A7"/>
    <w:rsid w:val="000D4850"/>
    <w:rsid w:val="000D51D0"/>
    <w:rsid w:val="000D5225"/>
    <w:rsid w:val="000D5B36"/>
    <w:rsid w:val="000D5C89"/>
    <w:rsid w:val="000D5CA4"/>
    <w:rsid w:val="000D6A3C"/>
    <w:rsid w:val="000D7A70"/>
    <w:rsid w:val="000E0342"/>
    <w:rsid w:val="000E22C5"/>
    <w:rsid w:val="000E29BD"/>
    <w:rsid w:val="000E46AA"/>
    <w:rsid w:val="000E5EDA"/>
    <w:rsid w:val="000E6AB7"/>
    <w:rsid w:val="000E76B1"/>
    <w:rsid w:val="000F06DB"/>
    <w:rsid w:val="000F18E3"/>
    <w:rsid w:val="000F2376"/>
    <w:rsid w:val="000F24D2"/>
    <w:rsid w:val="000F33D7"/>
    <w:rsid w:val="000F3776"/>
    <w:rsid w:val="000F3B20"/>
    <w:rsid w:val="000F4B94"/>
    <w:rsid w:val="000F4DA7"/>
    <w:rsid w:val="000F5381"/>
    <w:rsid w:val="000F5CD6"/>
    <w:rsid w:val="000F5EE4"/>
    <w:rsid w:val="000F79A0"/>
    <w:rsid w:val="000F7B23"/>
    <w:rsid w:val="00100DDB"/>
    <w:rsid w:val="00101190"/>
    <w:rsid w:val="001019E5"/>
    <w:rsid w:val="00101DE8"/>
    <w:rsid w:val="00101F69"/>
    <w:rsid w:val="0010255F"/>
    <w:rsid w:val="00102635"/>
    <w:rsid w:val="00102F76"/>
    <w:rsid w:val="00103663"/>
    <w:rsid w:val="001040C3"/>
    <w:rsid w:val="00104393"/>
    <w:rsid w:val="00104A9F"/>
    <w:rsid w:val="00105297"/>
    <w:rsid w:val="001061A2"/>
    <w:rsid w:val="0010625E"/>
    <w:rsid w:val="001065C7"/>
    <w:rsid w:val="00106FCC"/>
    <w:rsid w:val="00107053"/>
    <w:rsid w:val="00107994"/>
    <w:rsid w:val="001079C3"/>
    <w:rsid w:val="0011034B"/>
    <w:rsid w:val="001104CC"/>
    <w:rsid w:val="0011120A"/>
    <w:rsid w:val="00111B32"/>
    <w:rsid w:val="00112C51"/>
    <w:rsid w:val="00113005"/>
    <w:rsid w:val="00114BD7"/>
    <w:rsid w:val="00114D57"/>
    <w:rsid w:val="00115004"/>
    <w:rsid w:val="00115AE6"/>
    <w:rsid w:val="00115F66"/>
    <w:rsid w:val="00115F78"/>
    <w:rsid w:val="001162BD"/>
    <w:rsid w:val="0011657D"/>
    <w:rsid w:val="001202A1"/>
    <w:rsid w:val="001208E5"/>
    <w:rsid w:val="00121691"/>
    <w:rsid w:val="001221C9"/>
    <w:rsid w:val="0012223F"/>
    <w:rsid w:val="00122993"/>
    <w:rsid w:val="00122EE9"/>
    <w:rsid w:val="00123041"/>
    <w:rsid w:val="00123178"/>
    <w:rsid w:val="001233FF"/>
    <w:rsid w:val="00124162"/>
    <w:rsid w:val="001249DA"/>
    <w:rsid w:val="00124F9C"/>
    <w:rsid w:val="00125396"/>
    <w:rsid w:val="00125DE3"/>
    <w:rsid w:val="00126173"/>
    <w:rsid w:val="0012674F"/>
    <w:rsid w:val="0012686F"/>
    <w:rsid w:val="00126AD2"/>
    <w:rsid w:val="001278F1"/>
    <w:rsid w:val="00127FDE"/>
    <w:rsid w:val="00130438"/>
    <w:rsid w:val="001310A0"/>
    <w:rsid w:val="00131915"/>
    <w:rsid w:val="00131DC9"/>
    <w:rsid w:val="00132AF4"/>
    <w:rsid w:val="00132CC3"/>
    <w:rsid w:val="0013346B"/>
    <w:rsid w:val="00134989"/>
    <w:rsid w:val="00134F8E"/>
    <w:rsid w:val="00135906"/>
    <w:rsid w:val="00136171"/>
    <w:rsid w:val="0013654B"/>
    <w:rsid w:val="0013743D"/>
    <w:rsid w:val="00137A95"/>
    <w:rsid w:val="00137B95"/>
    <w:rsid w:val="00140000"/>
    <w:rsid w:val="001402AE"/>
    <w:rsid w:val="00140913"/>
    <w:rsid w:val="00140C8B"/>
    <w:rsid w:val="00141865"/>
    <w:rsid w:val="00141A6C"/>
    <w:rsid w:val="00141EC8"/>
    <w:rsid w:val="00141F36"/>
    <w:rsid w:val="001420ED"/>
    <w:rsid w:val="0014290D"/>
    <w:rsid w:val="00142EE3"/>
    <w:rsid w:val="00143536"/>
    <w:rsid w:val="001436A3"/>
    <w:rsid w:val="0014380E"/>
    <w:rsid w:val="001438BA"/>
    <w:rsid w:val="00144BB1"/>
    <w:rsid w:val="001451F8"/>
    <w:rsid w:val="0014557F"/>
    <w:rsid w:val="00146B3B"/>
    <w:rsid w:val="00146E74"/>
    <w:rsid w:val="00147AE1"/>
    <w:rsid w:val="00147BDB"/>
    <w:rsid w:val="001507B1"/>
    <w:rsid w:val="00150B8E"/>
    <w:rsid w:val="00151B69"/>
    <w:rsid w:val="0015271D"/>
    <w:rsid w:val="00152C57"/>
    <w:rsid w:val="00152F0F"/>
    <w:rsid w:val="0015385E"/>
    <w:rsid w:val="00153C8C"/>
    <w:rsid w:val="00153FE9"/>
    <w:rsid w:val="001541BA"/>
    <w:rsid w:val="00154427"/>
    <w:rsid w:val="00154AEE"/>
    <w:rsid w:val="00155A62"/>
    <w:rsid w:val="001563A1"/>
    <w:rsid w:val="00156553"/>
    <w:rsid w:val="00156C1B"/>
    <w:rsid w:val="00156DF4"/>
    <w:rsid w:val="00156FD5"/>
    <w:rsid w:val="001576CD"/>
    <w:rsid w:val="001601F5"/>
    <w:rsid w:val="00160805"/>
    <w:rsid w:val="00160B00"/>
    <w:rsid w:val="00160D4B"/>
    <w:rsid w:val="00161310"/>
    <w:rsid w:val="0016135A"/>
    <w:rsid w:val="001623E7"/>
    <w:rsid w:val="00162CF4"/>
    <w:rsid w:val="00163CCA"/>
    <w:rsid w:val="0016427E"/>
    <w:rsid w:val="00164868"/>
    <w:rsid w:val="00164CEF"/>
    <w:rsid w:val="0016514C"/>
    <w:rsid w:val="0016563D"/>
    <w:rsid w:val="00165901"/>
    <w:rsid w:val="0016624C"/>
    <w:rsid w:val="001678C9"/>
    <w:rsid w:val="00167C18"/>
    <w:rsid w:val="00167F09"/>
    <w:rsid w:val="0017100E"/>
    <w:rsid w:val="00171DDB"/>
    <w:rsid w:val="001727C7"/>
    <w:rsid w:val="00172882"/>
    <w:rsid w:val="00172FF0"/>
    <w:rsid w:val="001731DC"/>
    <w:rsid w:val="00173412"/>
    <w:rsid w:val="00173D50"/>
    <w:rsid w:val="001752E7"/>
    <w:rsid w:val="00175394"/>
    <w:rsid w:val="001753E2"/>
    <w:rsid w:val="00175645"/>
    <w:rsid w:val="001759D6"/>
    <w:rsid w:val="001765E6"/>
    <w:rsid w:val="00176961"/>
    <w:rsid w:val="001769DE"/>
    <w:rsid w:val="00176FE5"/>
    <w:rsid w:val="001770BC"/>
    <w:rsid w:val="001770CB"/>
    <w:rsid w:val="0017725F"/>
    <w:rsid w:val="001772FC"/>
    <w:rsid w:val="001776F4"/>
    <w:rsid w:val="00177752"/>
    <w:rsid w:val="001777CA"/>
    <w:rsid w:val="00177D1B"/>
    <w:rsid w:val="00180669"/>
    <w:rsid w:val="00180BD6"/>
    <w:rsid w:val="00180C98"/>
    <w:rsid w:val="00182939"/>
    <w:rsid w:val="00182AC3"/>
    <w:rsid w:val="00182E77"/>
    <w:rsid w:val="001837BD"/>
    <w:rsid w:val="00183A4A"/>
    <w:rsid w:val="00183BB6"/>
    <w:rsid w:val="00185540"/>
    <w:rsid w:val="001856E2"/>
    <w:rsid w:val="0018577E"/>
    <w:rsid w:val="00185E09"/>
    <w:rsid w:val="001863A8"/>
    <w:rsid w:val="001868B9"/>
    <w:rsid w:val="0019030D"/>
    <w:rsid w:val="00190A05"/>
    <w:rsid w:val="00191918"/>
    <w:rsid w:val="00192169"/>
    <w:rsid w:val="00192C82"/>
    <w:rsid w:val="001935B6"/>
    <w:rsid w:val="00193BD6"/>
    <w:rsid w:val="00194061"/>
    <w:rsid w:val="00194CB5"/>
    <w:rsid w:val="00194DBB"/>
    <w:rsid w:val="00194EB8"/>
    <w:rsid w:val="00195F84"/>
    <w:rsid w:val="0019607B"/>
    <w:rsid w:val="00196152"/>
    <w:rsid w:val="001967E2"/>
    <w:rsid w:val="001979F7"/>
    <w:rsid w:val="001A045E"/>
    <w:rsid w:val="001A08D6"/>
    <w:rsid w:val="001A0FAB"/>
    <w:rsid w:val="001A25D3"/>
    <w:rsid w:val="001A37EB"/>
    <w:rsid w:val="001A390A"/>
    <w:rsid w:val="001A40DF"/>
    <w:rsid w:val="001A48D7"/>
    <w:rsid w:val="001A580E"/>
    <w:rsid w:val="001A6082"/>
    <w:rsid w:val="001A64B0"/>
    <w:rsid w:val="001A71C5"/>
    <w:rsid w:val="001B183E"/>
    <w:rsid w:val="001B1AD9"/>
    <w:rsid w:val="001B2130"/>
    <w:rsid w:val="001B22FE"/>
    <w:rsid w:val="001B2FF8"/>
    <w:rsid w:val="001B5010"/>
    <w:rsid w:val="001B6E4D"/>
    <w:rsid w:val="001B6ED9"/>
    <w:rsid w:val="001B731D"/>
    <w:rsid w:val="001B7EBC"/>
    <w:rsid w:val="001C14F0"/>
    <w:rsid w:val="001C36BC"/>
    <w:rsid w:val="001C3A35"/>
    <w:rsid w:val="001C4C6F"/>
    <w:rsid w:val="001C4CB6"/>
    <w:rsid w:val="001C518C"/>
    <w:rsid w:val="001C51AA"/>
    <w:rsid w:val="001C57D0"/>
    <w:rsid w:val="001C59A8"/>
    <w:rsid w:val="001C5D84"/>
    <w:rsid w:val="001C613E"/>
    <w:rsid w:val="001C62FA"/>
    <w:rsid w:val="001C646C"/>
    <w:rsid w:val="001C6B9C"/>
    <w:rsid w:val="001C738C"/>
    <w:rsid w:val="001D04F7"/>
    <w:rsid w:val="001D0605"/>
    <w:rsid w:val="001D062D"/>
    <w:rsid w:val="001D0AA5"/>
    <w:rsid w:val="001D0F8F"/>
    <w:rsid w:val="001D146F"/>
    <w:rsid w:val="001D1471"/>
    <w:rsid w:val="001D27D7"/>
    <w:rsid w:val="001D27F8"/>
    <w:rsid w:val="001D3A45"/>
    <w:rsid w:val="001D3FB2"/>
    <w:rsid w:val="001D4377"/>
    <w:rsid w:val="001D4AB1"/>
    <w:rsid w:val="001D4BEC"/>
    <w:rsid w:val="001D58DD"/>
    <w:rsid w:val="001D644B"/>
    <w:rsid w:val="001D6C5A"/>
    <w:rsid w:val="001D7689"/>
    <w:rsid w:val="001E01AB"/>
    <w:rsid w:val="001E08DA"/>
    <w:rsid w:val="001E1036"/>
    <w:rsid w:val="001E161E"/>
    <w:rsid w:val="001E1C77"/>
    <w:rsid w:val="001E20B5"/>
    <w:rsid w:val="001E2561"/>
    <w:rsid w:val="001E271B"/>
    <w:rsid w:val="001E287A"/>
    <w:rsid w:val="001E332D"/>
    <w:rsid w:val="001E33F8"/>
    <w:rsid w:val="001E35C2"/>
    <w:rsid w:val="001E4FC3"/>
    <w:rsid w:val="001E5C19"/>
    <w:rsid w:val="001E67A0"/>
    <w:rsid w:val="001E78D3"/>
    <w:rsid w:val="001E7A74"/>
    <w:rsid w:val="001E7CB8"/>
    <w:rsid w:val="001F0A89"/>
    <w:rsid w:val="001F0BA4"/>
    <w:rsid w:val="001F0C7A"/>
    <w:rsid w:val="001F15A3"/>
    <w:rsid w:val="001F1D32"/>
    <w:rsid w:val="001F2392"/>
    <w:rsid w:val="001F2521"/>
    <w:rsid w:val="001F3CCB"/>
    <w:rsid w:val="001F4197"/>
    <w:rsid w:val="001F501D"/>
    <w:rsid w:val="001F5625"/>
    <w:rsid w:val="001F7745"/>
    <w:rsid w:val="001F7A17"/>
    <w:rsid w:val="001F7CD9"/>
    <w:rsid w:val="002001F0"/>
    <w:rsid w:val="00200808"/>
    <w:rsid w:val="00200957"/>
    <w:rsid w:val="00200BDF"/>
    <w:rsid w:val="00200C97"/>
    <w:rsid w:val="00200EE9"/>
    <w:rsid w:val="00201F45"/>
    <w:rsid w:val="00202477"/>
    <w:rsid w:val="0020254F"/>
    <w:rsid w:val="00203A34"/>
    <w:rsid w:val="0020599E"/>
    <w:rsid w:val="0020602F"/>
    <w:rsid w:val="00206202"/>
    <w:rsid w:val="00207875"/>
    <w:rsid w:val="00207BC8"/>
    <w:rsid w:val="002107C5"/>
    <w:rsid w:val="002114F3"/>
    <w:rsid w:val="00211F63"/>
    <w:rsid w:val="002131EA"/>
    <w:rsid w:val="00213271"/>
    <w:rsid w:val="00213897"/>
    <w:rsid w:val="00213A98"/>
    <w:rsid w:val="00213D06"/>
    <w:rsid w:val="00213DC1"/>
    <w:rsid w:val="00213EC6"/>
    <w:rsid w:val="00214EA4"/>
    <w:rsid w:val="002151C8"/>
    <w:rsid w:val="00215FC2"/>
    <w:rsid w:val="00216402"/>
    <w:rsid w:val="00217C16"/>
    <w:rsid w:val="00220069"/>
    <w:rsid w:val="002208A3"/>
    <w:rsid w:val="002209A2"/>
    <w:rsid w:val="0022162C"/>
    <w:rsid w:val="002217FB"/>
    <w:rsid w:val="00221FE3"/>
    <w:rsid w:val="0022201C"/>
    <w:rsid w:val="0022219E"/>
    <w:rsid w:val="002224FD"/>
    <w:rsid w:val="00222BA9"/>
    <w:rsid w:val="0022301E"/>
    <w:rsid w:val="00223997"/>
    <w:rsid w:val="00223F61"/>
    <w:rsid w:val="00224252"/>
    <w:rsid w:val="00224307"/>
    <w:rsid w:val="00224311"/>
    <w:rsid w:val="0022497E"/>
    <w:rsid w:val="00224CDA"/>
    <w:rsid w:val="0022509E"/>
    <w:rsid w:val="002255FE"/>
    <w:rsid w:val="0022585A"/>
    <w:rsid w:val="00226303"/>
    <w:rsid w:val="0022680D"/>
    <w:rsid w:val="0022742F"/>
    <w:rsid w:val="0022780E"/>
    <w:rsid w:val="00227C5B"/>
    <w:rsid w:val="002300C7"/>
    <w:rsid w:val="002305DA"/>
    <w:rsid w:val="00230DD5"/>
    <w:rsid w:val="002315E1"/>
    <w:rsid w:val="00231BF1"/>
    <w:rsid w:val="00231D05"/>
    <w:rsid w:val="0023284F"/>
    <w:rsid w:val="00232D68"/>
    <w:rsid w:val="002330A5"/>
    <w:rsid w:val="002333CF"/>
    <w:rsid w:val="00233EA6"/>
    <w:rsid w:val="0023400B"/>
    <w:rsid w:val="002348AA"/>
    <w:rsid w:val="002366E4"/>
    <w:rsid w:val="0023792F"/>
    <w:rsid w:val="0024008C"/>
    <w:rsid w:val="00241DAD"/>
    <w:rsid w:val="0024242B"/>
    <w:rsid w:val="002438E3"/>
    <w:rsid w:val="0024471A"/>
    <w:rsid w:val="00244A85"/>
    <w:rsid w:val="00245AA8"/>
    <w:rsid w:val="0024625F"/>
    <w:rsid w:val="00246CC8"/>
    <w:rsid w:val="0024700D"/>
    <w:rsid w:val="0024752E"/>
    <w:rsid w:val="00247FD7"/>
    <w:rsid w:val="00250096"/>
    <w:rsid w:val="00250353"/>
    <w:rsid w:val="00251204"/>
    <w:rsid w:val="002520BE"/>
    <w:rsid w:val="00252479"/>
    <w:rsid w:val="00252C65"/>
    <w:rsid w:val="00252CB7"/>
    <w:rsid w:val="002539E9"/>
    <w:rsid w:val="00253A40"/>
    <w:rsid w:val="00254638"/>
    <w:rsid w:val="00254895"/>
    <w:rsid w:val="00254F7D"/>
    <w:rsid w:val="00254FE7"/>
    <w:rsid w:val="00255A2C"/>
    <w:rsid w:val="00256147"/>
    <w:rsid w:val="00256FB7"/>
    <w:rsid w:val="00257053"/>
    <w:rsid w:val="002573F2"/>
    <w:rsid w:val="00257665"/>
    <w:rsid w:val="00257695"/>
    <w:rsid w:val="0025775B"/>
    <w:rsid w:val="002601CA"/>
    <w:rsid w:val="0026459B"/>
    <w:rsid w:val="0026462E"/>
    <w:rsid w:val="00265510"/>
    <w:rsid w:val="00266416"/>
    <w:rsid w:val="002665A8"/>
    <w:rsid w:val="00266E93"/>
    <w:rsid w:val="00266F95"/>
    <w:rsid w:val="002670EC"/>
    <w:rsid w:val="002671EF"/>
    <w:rsid w:val="002675F2"/>
    <w:rsid w:val="00267D21"/>
    <w:rsid w:val="00267DA5"/>
    <w:rsid w:val="0027181D"/>
    <w:rsid w:val="00272269"/>
    <w:rsid w:val="00273231"/>
    <w:rsid w:val="0027360A"/>
    <w:rsid w:val="00273C6E"/>
    <w:rsid w:val="00275F0E"/>
    <w:rsid w:val="00275F20"/>
    <w:rsid w:val="00275FC0"/>
    <w:rsid w:val="00276F3B"/>
    <w:rsid w:val="00277592"/>
    <w:rsid w:val="002775BE"/>
    <w:rsid w:val="0028076F"/>
    <w:rsid w:val="002807CC"/>
    <w:rsid w:val="002813E1"/>
    <w:rsid w:val="0028152E"/>
    <w:rsid w:val="0028212B"/>
    <w:rsid w:val="002824BF"/>
    <w:rsid w:val="00283542"/>
    <w:rsid w:val="00283DB1"/>
    <w:rsid w:val="00284C96"/>
    <w:rsid w:val="00285259"/>
    <w:rsid w:val="002852C1"/>
    <w:rsid w:val="002854DB"/>
    <w:rsid w:val="0028592C"/>
    <w:rsid w:val="00285C38"/>
    <w:rsid w:val="00286244"/>
    <w:rsid w:val="0028645F"/>
    <w:rsid w:val="00286575"/>
    <w:rsid w:val="002868B9"/>
    <w:rsid w:val="00286FA8"/>
    <w:rsid w:val="00287648"/>
    <w:rsid w:val="00290C85"/>
    <w:rsid w:val="00291826"/>
    <w:rsid w:val="00293007"/>
    <w:rsid w:val="00293153"/>
    <w:rsid w:val="0029325C"/>
    <w:rsid w:val="00293267"/>
    <w:rsid w:val="002939CA"/>
    <w:rsid w:val="00293FD8"/>
    <w:rsid w:val="00294FD3"/>
    <w:rsid w:val="002955C8"/>
    <w:rsid w:val="00296A84"/>
    <w:rsid w:val="00296CA5"/>
    <w:rsid w:val="00296FBF"/>
    <w:rsid w:val="0029794E"/>
    <w:rsid w:val="00297F72"/>
    <w:rsid w:val="002A046B"/>
    <w:rsid w:val="002A0979"/>
    <w:rsid w:val="002A0A3A"/>
    <w:rsid w:val="002A0B1B"/>
    <w:rsid w:val="002A10BC"/>
    <w:rsid w:val="002A1762"/>
    <w:rsid w:val="002A18F6"/>
    <w:rsid w:val="002A1D39"/>
    <w:rsid w:val="002A2EE4"/>
    <w:rsid w:val="002A38E6"/>
    <w:rsid w:val="002A3974"/>
    <w:rsid w:val="002A3CD9"/>
    <w:rsid w:val="002A3FA4"/>
    <w:rsid w:val="002A4479"/>
    <w:rsid w:val="002A52B1"/>
    <w:rsid w:val="002A5789"/>
    <w:rsid w:val="002A625D"/>
    <w:rsid w:val="002A77F8"/>
    <w:rsid w:val="002A7C2F"/>
    <w:rsid w:val="002B07DB"/>
    <w:rsid w:val="002B0B11"/>
    <w:rsid w:val="002B17A0"/>
    <w:rsid w:val="002B18ED"/>
    <w:rsid w:val="002B2059"/>
    <w:rsid w:val="002B23D4"/>
    <w:rsid w:val="002B2BD7"/>
    <w:rsid w:val="002B3ED7"/>
    <w:rsid w:val="002B6533"/>
    <w:rsid w:val="002B6825"/>
    <w:rsid w:val="002B7A31"/>
    <w:rsid w:val="002B7B7A"/>
    <w:rsid w:val="002B7C7B"/>
    <w:rsid w:val="002C041E"/>
    <w:rsid w:val="002C0994"/>
    <w:rsid w:val="002C0EE1"/>
    <w:rsid w:val="002C0F8B"/>
    <w:rsid w:val="002C1AF5"/>
    <w:rsid w:val="002C1BE7"/>
    <w:rsid w:val="002C2A2E"/>
    <w:rsid w:val="002C2A76"/>
    <w:rsid w:val="002C3EFF"/>
    <w:rsid w:val="002C4582"/>
    <w:rsid w:val="002C47FE"/>
    <w:rsid w:val="002C49C2"/>
    <w:rsid w:val="002C4B0B"/>
    <w:rsid w:val="002C73D7"/>
    <w:rsid w:val="002C7801"/>
    <w:rsid w:val="002C7FCF"/>
    <w:rsid w:val="002D0152"/>
    <w:rsid w:val="002D0167"/>
    <w:rsid w:val="002D020B"/>
    <w:rsid w:val="002D046A"/>
    <w:rsid w:val="002D0D7C"/>
    <w:rsid w:val="002D219C"/>
    <w:rsid w:val="002D249B"/>
    <w:rsid w:val="002D2DD8"/>
    <w:rsid w:val="002D357C"/>
    <w:rsid w:val="002D37A9"/>
    <w:rsid w:val="002D4A8D"/>
    <w:rsid w:val="002D4AF4"/>
    <w:rsid w:val="002D72EC"/>
    <w:rsid w:val="002D7484"/>
    <w:rsid w:val="002D7A2C"/>
    <w:rsid w:val="002E01A8"/>
    <w:rsid w:val="002E0DBE"/>
    <w:rsid w:val="002E0FDE"/>
    <w:rsid w:val="002E1087"/>
    <w:rsid w:val="002E1797"/>
    <w:rsid w:val="002E1CC6"/>
    <w:rsid w:val="002E205F"/>
    <w:rsid w:val="002E3581"/>
    <w:rsid w:val="002E399F"/>
    <w:rsid w:val="002E3D62"/>
    <w:rsid w:val="002E41FE"/>
    <w:rsid w:val="002E4321"/>
    <w:rsid w:val="002E4371"/>
    <w:rsid w:val="002E4EE9"/>
    <w:rsid w:val="002E55CC"/>
    <w:rsid w:val="002E55EF"/>
    <w:rsid w:val="002E6356"/>
    <w:rsid w:val="002E6BAB"/>
    <w:rsid w:val="002E789A"/>
    <w:rsid w:val="002E79D4"/>
    <w:rsid w:val="002E7FA9"/>
    <w:rsid w:val="002F0115"/>
    <w:rsid w:val="002F0A10"/>
    <w:rsid w:val="002F11E2"/>
    <w:rsid w:val="002F1325"/>
    <w:rsid w:val="002F1398"/>
    <w:rsid w:val="002F188B"/>
    <w:rsid w:val="002F18E0"/>
    <w:rsid w:val="002F1D3B"/>
    <w:rsid w:val="002F2727"/>
    <w:rsid w:val="002F29E9"/>
    <w:rsid w:val="002F349D"/>
    <w:rsid w:val="002F3CE9"/>
    <w:rsid w:val="002F4151"/>
    <w:rsid w:val="002F487E"/>
    <w:rsid w:val="002F4EB3"/>
    <w:rsid w:val="002F51E0"/>
    <w:rsid w:val="002F57AC"/>
    <w:rsid w:val="002F589A"/>
    <w:rsid w:val="002F6C77"/>
    <w:rsid w:val="002F7CDA"/>
    <w:rsid w:val="00300186"/>
    <w:rsid w:val="003012A1"/>
    <w:rsid w:val="003017A7"/>
    <w:rsid w:val="00301871"/>
    <w:rsid w:val="003027F8"/>
    <w:rsid w:val="00302A27"/>
    <w:rsid w:val="003033B4"/>
    <w:rsid w:val="0030386B"/>
    <w:rsid w:val="0030493E"/>
    <w:rsid w:val="00304EAB"/>
    <w:rsid w:val="00305778"/>
    <w:rsid w:val="00305981"/>
    <w:rsid w:val="00305FF7"/>
    <w:rsid w:val="0030648F"/>
    <w:rsid w:val="003069E1"/>
    <w:rsid w:val="00306F51"/>
    <w:rsid w:val="003070A2"/>
    <w:rsid w:val="003072A1"/>
    <w:rsid w:val="003072A7"/>
    <w:rsid w:val="00307367"/>
    <w:rsid w:val="00307507"/>
    <w:rsid w:val="0030765F"/>
    <w:rsid w:val="00307CD5"/>
    <w:rsid w:val="003109B6"/>
    <w:rsid w:val="003129B7"/>
    <w:rsid w:val="00312A6C"/>
    <w:rsid w:val="00312B0D"/>
    <w:rsid w:val="0031318F"/>
    <w:rsid w:val="00313C9F"/>
    <w:rsid w:val="003147A0"/>
    <w:rsid w:val="003158E6"/>
    <w:rsid w:val="0031609D"/>
    <w:rsid w:val="00316350"/>
    <w:rsid w:val="003168B0"/>
    <w:rsid w:val="003171E2"/>
    <w:rsid w:val="00317685"/>
    <w:rsid w:val="00317EE3"/>
    <w:rsid w:val="003200CA"/>
    <w:rsid w:val="0032041E"/>
    <w:rsid w:val="003208D9"/>
    <w:rsid w:val="00320A0C"/>
    <w:rsid w:val="00321272"/>
    <w:rsid w:val="003215CE"/>
    <w:rsid w:val="00321903"/>
    <w:rsid w:val="00321B83"/>
    <w:rsid w:val="003229CD"/>
    <w:rsid w:val="00322A56"/>
    <w:rsid w:val="00322AC9"/>
    <w:rsid w:val="00322BC9"/>
    <w:rsid w:val="003234D3"/>
    <w:rsid w:val="00323DE9"/>
    <w:rsid w:val="00323E22"/>
    <w:rsid w:val="00325834"/>
    <w:rsid w:val="00325C77"/>
    <w:rsid w:val="003263D5"/>
    <w:rsid w:val="003276AB"/>
    <w:rsid w:val="00327F3B"/>
    <w:rsid w:val="0033048C"/>
    <w:rsid w:val="00330631"/>
    <w:rsid w:val="00330957"/>
    <w:rsid w:val="00330D93"/>
    <w:rsid w:val="003311A5"/>
    <w:rsid w:val="003313EE"/>
    <w:rsid w:val="003324E1"/>
    <w:rsid w:val="003326D9"/>
    <w:rsid w:val="003337D0"/>
    <w:rsid w:val="00333CDE"/>
    <w:rsid w:val="00334248"/>
    <w:rsid w:val="00334DF7"/>
    <w:rsid w:val="00335549"/>
    <w:rsid w:val="0033607E"/>
    <w:rsid w:val="003364C1"/>
    <w:rsid w:val="0033714E"/>
    <w:rsid w:val="0034025E"/>
    <w:rsid w:val="00340632"/>
    <w:rsid w:val="00340CED"/>
    <w:rsid w:val="00340D5B"/>
    <w:rsid w:val="00341B91"/>
    <w:rsid w:val="00341BC0"/>
    <w:rsid w:val="00342963"/>
    <w:rsid w:val="00342E55"/>
    <w:rsid w:val="00343CF8"/>
    <w:rsid w:val="00344A5C"/>
    <w:rsid w:val="00345655"/>
    <w:rsid w:val="00345946"/>
    <w:rsid w:val="003467E3"/>
    <w:rsid w:val="00346B89"/>
    <w:rsid w:val="00347A4D"/>
    <w:rsid w:val="00350CA1"/>
    <w:rsid w:val="00350DB1"/>
    <w:rsid w:val="003518D5"/>
    <w:rsid w:val="00352332"/>
    <w:rsid w:val="00352C1F"/>
    <w:rsid w:val="00352F8B"/>
    <w:rsid w:val="0035462B"/>
    <w:rsid w:val="00354D1A"/>
    <w:rsid w:val="003553DB"/>
    <w:rsid w:val="00355524"/>
    <w:rsid w:val="00356896"/>
    <w:rsid w:val="00356CB1"/>
    <w:rsid w:val="003574FC"/>
    <w:rsid w:val="0035762A"/>
    <w:rsid w:val="0035777E"/>
    <w:rsid w:val="00357A2D"/>
    <w:rsid w:val="003601DF"/>
    <w:rsid w:val="003604AB"/>
    <w:rsid w:val="00360A3E"/>
    <w:rsid w:val="0036136D"/>
    <w:rsid w:val="003617DF"/>
    <w:rsid w:val="0036197E"/>
    <w:rsid w:val="00361AF9"/>
    <w:rsid w:val="00361D77"/>
    <w:rsid w:val="0036367C"/>
    <w:rsid w:val="00363AF5"/>
    <w:rsid w:val="00363D04"/>
    <w:rsid w:val="00364031"/>
    <w:rsid w:val="00364650"/>
    <w:rsid w:val="00364B8A"/>
    <w:rsid w:val="003651FF"/>
    <w:rsid w:val="0036536A"/>
    <w:rsid w:val="003653C5"/>
    <w:rsid w:val="003658B1"/>
    <w:rsid w:val="00365E09"/>
    <w:rsid w:val="00366F6D"/>
    <w:rsid w:val="00366FAE"/>
    <w:rsid w:val="0036732E"/>
    <w:rsid w:val="003677BC"/>
    <w:rsid w:val="00371566"/>
    <w:rsid w:val="00371C92"/>
    <w:rsid w:val="00373849"/>
    <w:rsid w:val="00373EE1"/>
    <w:rsid w:val="00374A42"/>
    <w:rsid w:val="00374D39"/>
    <w:rsid w:val="0037504E"/>
    <w:rsid w:val="00375293"/>
    <w:rsid w:val="0037582A"/>
    <w:rsid w:val="00375C47"/>
    <w:rsid w:val="0037629E"/>
    <w:rsid w:val="003764CF"/>
    <w:rsid w:val="00376994"/>
    <w:rsid w:val="003769DA"/>
    <w:rsid w:val="00376EF7"/>
    <w:rsid w:val="003776EE"/>
    <w:rsid w:val="00377B8C"/>
    <w:rsid w:val="00377E9B"/>
    <w:rsid w:val="003804DA"/>
    <w:rsid w:val="003807B0"/>
    <w:rsid w:val="00381400"/>
    <w:rsid w:val="003825B1"/>
    <w:rsid w:val="00382E40"/>
    <w:rsid w:val="003830AA"/>
    <w:rsid w:val="003833E3"/>
    <w:rsid w:val="003834FC"/>
    <w:rsid w:val="003838A5"/>
    <w:rsid w:val="00383AA0"/>
    <w:rsid w:val="00383CBD"/>
    <w:rsid w:val="0038430D"/>
    <w:rsid w:val="00384587"/>
    <w:rsid w:val="00384A00"/>
    <w:rsid w:val="00384C5B"/>
    <w:rsid w:val="003851D8"/>
    <w:rsid w:val="003853A3"/>
    <w:rsid w:val="003854D6"/>
    <w:rsid w:val="003855DF"/>
    <w:rsid w:val="00385852"/>
    <w:rsid w:val="00385A93"/>
    <w:rsid w:val="0038637B"/>
    <w:rsid w:val="003863C4"/>
    <w:rsid w:val="003879BD"/>
    <w:rsid w:val="00391637"/>
    <w:rsid w:val="00392933"/>
    <w:rsid w:val="00392D92"/>
    <w:rsid w:val="00392F7C"/>
    <w:rsid w:val="00393E5D"/>
    <w:rsid w:val="00395A5F"/>
    <w:rsid w:val="00395DED"/>
    <w:rsid w:val="003969D2"/>
    <w:rsid w:val="00396D84"/>
    <w:rsid w:val="00396E39"/>
    <w:rsid w:val="003971CF"/>
    <w:rsid w:val="00397968"/>
    <w:rsid w:val="003A015D"/>
    <w:rsid w:val="003A0412"/>
    <w:rsid w:val="003A0A49"/>
    <w:rsid w:val="003A20E3"/>
    <w:rsid w:val="003A44BE"/>
    <w:rsid w:val="003A51BE"/>
    <w:rsid w:val="003A5325"/>
    <w:rsid w:val="003A64F3"/>
    <w:rsid w:val="003A6BAC"/>
    <w:rsid w:val="003A6D45"/>
    <w:rsid w:val="003B0A03"/>
    <w:rsid w:val="003B186F"/>
    <w:rsid w:val="003B1E5C"/>
    <w:rsid w:val="003B2009"/>
    <w:rsid w:val="003B28DE"/>
    <w:rsid w:val="003B3160"/>
    <w:rsid w:val="003B427E"/>
    <w:rsid w:val="003B4608"/>
    <w:rsid w:val="003B4694"/>
    <w:rsid w:val="003B4946"/>
    <w:rsid w:val="003B4C29"/>
    <w:rsid w:val="003B5E34"/>
    <w:rsid w:val="003B7096"/>
    <w:rsid w:val="003B767F"/>
    <w:rsid w:val="003C2885"/>
    <w:rsid w:val="003C2F21"/>
    <w:rsid w:val="003C2F37"/>
    <w:rsid w:val="003C336C"/>
    <w:rsid w:val="003C339D"/>
    <w:rsid w:val="003C35BC"/>
    <w:rsid w:val="003C5044"/>
    <w:rsid w:val="003C5712"/>
    <w:rsid w:val="003C5714"/>
    <w:rsid w:val="003C58F4"/>
    <w:rsid w:val="003C599D"/>
    <w:rsid w:val="003C6167"/>
    <w:rsid w:val="003C618D"/>
    <w:rsid w:val="003C625B"/>
    <w:rsid w:val="003C6E62"/>
    <w:rsid w:val="003C7A54"/>
    <w:rsid w:val="003C7E92"/>
    <w:rsid w:val="003D0334"/>
    <w:rsid w:val="003D116B"/>
    <w:rsid w:val="003D12C6"/>
    <w:rsid w:val="003D1A7A"/>
    <w:rsid w:val="003D1BA8"/>
    <w:rsid w:val="003D2615"/>
    <w:rsid w:val="003D26A0"/>
    <w:rsid w:val="003D2E1F"/>
    <w:rsid w:val="003D2EF6"/>
    <w:rsid w:val="003D37CE"/>
    <w:rsid w:val="003D4281"/>
    <w:rsid w:val="003D466E"/>
    <w:rsid w:val="003D58D6"/>
    <w:rsid w:val="003D63A7"/>
    <w:rsid w:val="003D7C6D"/>
    <w:rsid w:val="003D7D0D"/>
    <w:rsid w:val="003E02C3"/>
    <w:rsid w:val="003E15DA"/>
    <w:rsid w:val="003E16F9"/>
    <w:rsid w:val="003E22FA"/>
    <w:rsid w:val="003E2724"/>
    <w:rsid w:val="003E2D3F"/>
    <w:rsid w:val="003E3873"/>
    <w:rsid w:val="003E3F98"/>
    <w:rsid w:val="003E4326"/>
    <w:rsid w:val="003E5666"/>
    <w:rsid w:val="003E5BAD"/>
    <w:rsid w:val="003E6146"/>
    <w:rsid w:val="003E696A"/>
    <w:rsid w:val="003E6AB4"/>
    <w:rsid w:val="003E6B4C"/>
    <w:rsid w:val="003E6D34"/>
    <w:rsid w:val="003E739E"/>
    <w:rsid w:val="003E742C"/>
    <w:rsid w:val="003F08F7"/>
    <w:rsid w:val="003F19A6"/>
    <w:rsid w:val="003F2630"/>
    <w:rsid w:val="003F2AD8"/>
    <w:rsid w:val="003F30B8"/>
    <w:rsid w:val="003F37FF"/>
    <w:rsid w:val="003F4B1B"/>
    <w:rsid w:val="003F4D65"/>
    <w:rsid w:val="003F5B8B"/>
    <w:rsid w:val="003F5B96"/>
    <w:rsid w:val="003F5FE9"/>
    <w:rsid w:val="003F6386"/>
    <w:rsid w:val="003F6668"/>
    <w:rsid w:val="003F66B9"/>
    <w:rsid w:val="003F6B0D"/>
    <w:rsid w:val="003F6CF7"/>
    <w:rsid w:val="003F7378"/>
    <w:rsid w:val="003F790D"/>
    <w:rsid w:val="004001E0"/>
    <w:rsid w:val="004002B5"/>
    <w:rsid w:val="00400811"/>
    <w:rsid w:val="00400820"/>
    <w:rsid w:val="00400962"/>
    <w:rsid w:val="00400B0E"/>
    <w:rsid w:val="00400FBF"/>
    <w:rsid w:val="00401224"/>
    <w:rsid w:val="00401512"/>
    <w:rsid w:val="0040197F"/>
    <w:rsid w:val="00401FCA"/>
    <w:rsid w:val="004028FA"/>
    <w:rsid w:val="004049E1"/>
    <w:rsid w:val="00404F06"/>
    <w:rsid w:val="004053DC"/>
    <w:rsid w:val="00406207"/>
    <w:rsid w:val="00406686"/>
    <w:rsid w:val="00406727"/>
    <w:rsid w:val="00406DC4"/>
    <w:rsid w:val="00407FFC"/>
    <w:rsid w:val="004102DC"/>
    <w:rsid w:val="004107E0"/>
    <w:rsid w:val="00410EC7"/>
    <w:rsid w:val="004116A4"/>
    <w:rsid w:val="004119CA"/>
    <w:rsid w:val="00411BBF"/>
    <w:rsid w:val="00411C37"/>
    <w:rsid w:val="00411D94"/>
    <w:rsid w:val="00412233"/>
    <w:rsid w:val="00412500"/>
    <w:rsid w:val="00412524"/>
    <w:rsid w:val="00412C6C"/>
    <w:rsid w:val="004131A3"/>
    <w:rsid w:val="004138AC"/>
    <w:rsid w:val="0041416C"/>
    <w:rsid w:val="00415A24"/>
    <w:rsid w:val="004161AA"/>
    <w:rsid w:val="00416500"/>
    <w:rsid w:val="00417B5F"/>
    <w:rsid w:val="00420725"/>
    <w:rsid w:val="0042103D"/>
    <w:rsid w:val="004212F5"/>
    <w:rsid w:val="00421355"/>
    <w:rsid w:val="00421A4A"/>
    <w:rsid w:val="00422E13"/>
    <w:rsid w:val="00423CB6"/>
    <w:rsid w:val="00423CFA"/>
    <w:rsid w:val="00423EA0"/>
    <w:rsid w:val="004241C2"/>
    <w:rsid w:val="00425334"/>
    <w:rsid w:val="004260EF"/>
    <w:rsid w:val="004265A8"/>
    <w:rsid w:val="0042678F"/>
    <w:rsid w:val="00427D84"/>
    <w:rsid w:val="00431728"/>
    <w:rsid w:val="004317BC"/>
    <w:rsid w:val="0043286C"/>
    <w:rsid w:val="00434345"/>
    <w:rsid w:val="00434BE0"/>
    <w:rsid w:val="004352E2"/>
    <w:rsid w:val="0043565B"/>
    <w:rsid w:val="0043649F"/>
    <w:rsid w:val="00436978"/>
    <w:rsid w:val="00436AF4"/>
    <w:rsid w:val="0043712D"/>
    <w:rsid w:val="0043759C"/>
    <w:rsid w:val="00437D61"/>
    <w:rsid w:val="00437EEE"/>
    <w:rsid w:val="00437F00"/>
    <w:rsid w:val="00440292"/>
    <w:rsid w:val="0044081C"/>
    <w:rsid w:val="00440E0E"/>
    <w:rsid w:val="0044183D"/>
    <w:rsid w:val="00441C26"/>
    <w:rsid w:val="00441D73"/>
    <w:rsid w:val="00441F1F"/>
    <w:rsid w:val="004429A2"/>
    <w:rsid w:val="004433F5"/>
    <w:rsid w:val="0044389D"/>
    <w:rsid w:val="004439C9"/>
    <w:rsid w:val="00444EFC"/>
    <w:rsid w:val="004451AD"/>
    <w:rsid w:val="00445572"/>
    <w:rsid w:val="004458B6"/>
    <w:rsid w:val="004468D4"/>
    <w:rsid w:val="004471F0"/>
    <w:rsid w:val="004478A6"/>
    <w:rsid w:val="00450512"/>
    <w:rsid w:val="00450628"/>
    <w:rsid w:val="00450735"/>
    <w:rsid w:val="0045113D"/>
    <w:rsid w:val="004511E0"/>
    <w:rsid w:val="00451565"/>
    <w:rsid w:val="00451692"/>
    <w:rsid w:val="00453218"/>
    <w:rsid w:val="00453B67"/>
    <w:rsid w:val="00453E25"/>
    <w:rsid w:val="0045425F"/>
    <w:rsid w:val="00454F88"/>
    <w:rsid w:val="0045537A"/>
    <w:rsid w:val="0045541F"/>
    <w:rsid w:val="00455459"/>
    <w:rsid w:val="00455934"/>
    <w:rsid w:val="00455D08"/>
    <w:rsid w:val="0045640F"/>
    <w:rsid w:val="00456576"/>
    <w:rsid w:val="0045713D"/>
    <w:rsid w:val="0046036D"/>
    <w:rsid w:val="00460A45"/>
    <w:rsid w:val="00460BBA"/>
    <w:rsid w:val="00462A78"/>
    <w:rsid w:val="00462F4C"/>
    <w:rsid w:val="00462FDF"/>
    <w:rsid w:val="004633A0"/>
    <w:rsid w:val="0046342C"/>
    <w:rsid w:val="00463E77"/>
    <w:rsid w:val="004640F5"/>
    <w:rsid w:val="00464504"/>
    <w:rsid w:val="00465156"/>
    <w:rsid w:val="004660DA"/>
    <w:rsid w:val="00466499"/>
    <w:rsid w:val="004668A2"/>
    <w:rsid w:val="00466EFA"/>
    <w:rsid w:val="0046724C"/>
    <w:rsid w:val="00467AA5"/>
    <w:rsid w:val="00467AE5"/>
    <w:rsid w:val="00470039"/>
    <w:rsid w:val="004706E2"/>
    <w:rsid w:val="00470708"/>
    <w:rsid w:val="00470796"/>
    <w:rsid w:val="00471458"/>
    <w:rsid w:val="0047162F"/>
    <w:rsid w:val="00471C2D"/>
    <w:rsid w:val="0047220D"/>
    <w:rsid w:val="00472392"/>
    <w:rsid w:val="004727E3"/>
    <w:rsid w:val="00472E26"/>
    <w:rsid w:val="00473421"/>
    <w:rsid w:val="004736BC"/>
    <w:rsid w:val="00473841"/>
    <w:rsid w:val="00473B81"/>
    <w:rsid w:val="004741B3"/>
    <w:rsid w:val="0047490E"/>
    <w:rsid w:val="00475186"/>
    <w:rsid w:val="0047518A"/>
    <w:rsid w:val="00475AF1"/>
    <w:rsid w:val="004762EE"/>
    <w:rsid w:val="00476610"/>
    <w:rsid w:val="00476FDF"/>
    <w:rsid w:val="00477571"/>
    <w:rsid w:val="004805C9"/>
    <w:rsid w:val="0048175F"/>
    <w:rsid w:val="00481D9D"/>
    <w:rsid w:val="00483A33"/>
    <w:rsid w:val="0048477C"/>
    <w:rsid w:val="00484AD8"/>
    <w:rsid w:val="00484B12"/>
    <w:rsid w:val="00485D27"/>
    <w:rsid w:val="00485D7A"/>
    <w:rsid w:val="00485EB3"/>
    <w:rsid w:val="00486172"/>
    <w:rsid w:val="004864ED"/>
    <w:rsid w:val="00486D8F"/>
    <w:rsid w:val="00487650"/>
    <w:rsid w:val="00487708"/>
    <w:rsid w:val="004902CA"/>
    <w:rsid w:val="00490421"/>
    <w:rsid w:val="00490634"/>
    <w:rsid w:val="0049107F"/>
    <w:rsid w:val="00491452"/>
    <w:rsid w:val="004924CC"/>
    <w:rsid w:val="00492862"/>
    <w:rsid w:val="0049293B"/>
    <w:rsid w:val="00493823"/>
    <w:rsid w:val="00493BC5"/>
    <w:rsid w:val="0049461A"/>
    <w:rsid w:val="00494A8B"/>
    <w:rsid w:val="0049553D"/>
    <w:rsid w:val="004967FB"/>
    <w:rsid w:val="00497641"/>
    <w:rsid w:val="00497788"/>
    <w:rsid w:val="0049784F"/>
    <w:rsid w:val="00497AAA"/>
    <w:rsid w:val="00497BB8"/>
    <w:rsid w:val="00497D3B"/>
    <w:rsid w:val="004A0FA9"/>
    <w:rsid w:val="004A11C7"/>
    <w:rsid w:val="004A2809"/>
    <w:rsid w:val="004A2C16"/>
    <w:rsid w:val="004A31C2"/>
    <w:rsid w:val="004A32CA"/>
    <w:rsid w:val="004A4B78"/>
    <w:rsid w:val="004A4C55"/>
    <w:rsid w:val="004A5EBF"/>
    <w:rsid w:val="004A6D09"/>
    <w:rsid w:val="004A7ED0"/>
    <w:rsid w:val="004B009C"/>
    <w:rsid w:val="004B14B8"/>
    <w:rsid w:val="004B165A"/>
    <w:rsid w:val="004B330B"/>
    <w:rsid w:val="004B3354"/>
    <w:rsid w:val="004B35CA"/>
    <w:rsid w:val="004B3C06"/>
    <w:rsid w:val="004B42A3"/>
    <w:rsid w:val="004B476A"/>
    <w:rsid w:val="004B59A8"/>
    <w:rsid w:val="004B6826"/>
    <w:rsid w:val="004B68FF"/>
    <w:rsid w:val="004B6A28"/>
    <w:rsid w:val="004B6E2B"/>
    <w:rsid w:val="004B6FA6"/>
    <w:rsid w:val="004B753D"/>
    <w:rsid w:val="004B7946"/>
    <w:rsid w:val="004B7CB8"/>
    <w:rsid w:val="004B7CD4"/>
    <w:rsid w:val="004C08A8"/>
    <w:rsid w:val="004C0E2B"/>
    <w:rsid w:val="004C12A0"/>
    <w:rsid w:val="004C1A8E"/>
    <w:rsid w:val="004C1D83"/>
    <w:rsid w:val="004C28F8"/>
    <w:rsid w:val="004C3597"/>
    <w:rsid w:val="004C3E75"/>
    <w:rsid w:val="004C3F7C"/>
    <w:rsid w:val="004C45E0"/>
    <w:rsid w:val="004C4AB2"/>
    <w:rsid w:val="004C4F33"/>
    <w:rsid w:val="004C53CD"/>
    <w:rsid w:val="004C53EA"/>
    <w:rsid w:val="004C637D"/>
    <w:rsid w:val="004C68B5"/>
    <w:rsid w:val="004C753F"/>
    <w:rsid w:val="004C7BC6"/>
    <w:rsid w:val="004D0757"/>
    <w:rsid w:val="004D1313"/>
    <w:rsid w:val="004D1798"/>
    <w:rsid w:val="004D1934"/>
    <w:rsid w:val="004D1FBA"/>
    <w:rsid w:val="004D2C43"/>
    <w:rsid w:val="004D302F"/>
    <w:rsid w:val="004D3E6B"/>
    <w:rsid w:val="004D5013"/>
    <w:rsid w:val="004D52ED"/>
    <w:rsid w:val="004D5D08"/>
    <w:rsid w:val="004D606B"/>
    <w:rsid w:val="004D65FF"/>
    <w:rsid w:val="004D6713"/>
    <w:rsid w:val="004D685B"/>
    <w:rsid w:val="004D6BC2"/>
    <w:rsid w:val="004D7431"/>
    <w:rsid w:val="004D7583"/>
    <w:rsid w:val="004D7A41"/>
    <w:rsid w:val="004E0499"/>
    <w:rsid w:val="004E056D"/>
    <w:rsid w:val="004E0784"/>
    <w:rsid w:val="004E11B4"/>
    <w:rsid w:val="004E1A74"/>
    <w:rsid w:val="004E22D6"/>
    <w:rsid w:val="004E29DB"/>
    <w:rsid w:val="004E3493"/>
    <w:rsid w:val="004E4600"/>
    <w:rsid w:val="004E53AF"/>
    <w:rsid w:val="004E6733"/>
    <w:rsid w:val="004E686A"/>
    <w:rsid w:val="004E722D"/>
    <w:rsid w:val="004E726B"/>
    <w:rsid w:val="004E747B"/>
    <w:rsid w:val="004E7589"/>
    <w:rsid w:val="004E7BF0"/>
    <w:rsid w:val="004F01FF"/>
    <w:rsid w:val="004F02B1"/>
    <w:rsid w:val="004F08D0"/>
    <w:rsid w:val="004F1560"/>
    <w:rsid w:val="004F18D8"/>
    <w:rsid w:val="004F265D"/>
    <w:rsid w:val="004F2724"/>
    <w:rsid w:val="004F342B"/>
    <w:rsid w:val="004F375A"/>
    <w:rsid w:val="004F39E7"/>
    <w:rsid w:val="004F3A85"/>
    <w:rsid w:val="004F418E"/>
    <w:rsid w:val="004F438B"/>
    <w:rsid w:val="004F461C"/>
    <w:rsid w:val="004F4FF4"/>
    <w:rsid w:val="004F5C7E"/>
    <w:rsid w:val="004F68C3"/>
    <w:rsid w:val="004F6AE0"/>
    <w:rsid w:val="004F7010"/>
    <w:rsid w:val="004F7226"/>
    <w:rsid w:val="0050003B"/>
    <w:rsid w:val="00500140"/>
    <w:rsid w:val="005004DE"/>
    <w:rsid w:val="00500794"/>
    <w:rsid w:val="00502B99"/>
    <w:rsid w:val="00502F01"/>
    <w:rsid w:val="005037DF"/>
    <w:rsid w:val="00503D7C"/>
    <w:rsid w:val="00504254"/>
    <w:rsid w:val="00504444"/>
    <w:rsid w:val="0050471B"/>
    <w:rsid w:val="0050475D"/>
    <w:rsid w:val="00504DA4"/>
    <w:rsid w:val="005058B5"/>
    <w:rsid w:val="00505B7F"/>
    <w:rsid w:val="0050676E"/>
    <w:rsid w:val="00506A71"/>
    <w:rsid w:val="005071AA"/>
    <w:rsid w:val="00507844"/>
    <w:rsid w:val="0051008B"/>
    <w:rsid w:val="00511362"/>
    <w:rsid w:val="005117C5"/>
    <w:rsid w:val="00511EF4"/>
    <w:rsid w:val="005123FD"/>
    <w:rsid w:val="00512542"/>
    <w:rsid w:val="005128E2"/>
    <w:rsid w:val="005128F1"/>
    <w:rsid w:val="00512ABA"/>
    <w:rsid w:val="005130C0"/>
    <w:rsid w:val="00513551"/>
    <w:rsid w:val="00513F46"/>
    <w:rsid w:val="00514135"/>
    <w:rsid w:val="005142B4"/>
    <w:rsid w:val="00515454"/>
    <w:rsid w:val="005157AF"/>
    <w:rsid w:val="00517119"/>
    <w:rsid w:val="00517B42"/>
    <w:rsid w:val="005201B6"/>
    <w:rsid w:val="005206F2"/>
    <w:rsid w:val="00520A33"/>
    <w:rsid w:val="005217E3"/>
    <w:rsid w:val="00522387"/>
    <w:rsid w:val="00522918"/>
    <w:rsid w:val="0052349A"/>
    <w:rsid w:val="0052362D"/>
    <w:rsid w:val="00523EA3"/>
    <w:rsid w:val="00523EA9"/>
    <w:rsid w:val="005249B7"/>
    <w:rsid w:val="00524B63"/>
    <w:rsid w:val="0052528B"/>
    <w:rsid w:val="00525852"/>
    <w:rsid w:val="00525DC9"/>
    <w:rsid w:val="00525F6B"/>
    <w:rsid w:val="00526523"/>
    <w:rsid w:val="00526C8B"/>
    <w:rsid w:val="005270CD"/>
    <w:rsid w:val="00530DDD"/>
    <w:rsid w:val="00530EC8"/>
    <w:rsid w:val="00531035"/>
    <w:rsid w:val="00531682"/>
    <w:rsid w:val="00532277"/>
    <w:rsid w:val="00532E1D"/>
    <w:rsid w:val="005337A3"/>
    <w:rsid w:val="0053519A"/>
    <w:rsid w:val="00535252"/>
    <w:rsid w:val="005359CF"/>
    <w:rsid w:val="00535BE8"/>
    <w:rsid w:val="00536676"/>
    <w:rsid w:val="00536B39"/>
    <w:rsid w:val="00536EDC"/>
    <w:rsid w:val="00537869"/>
    <w:rsid w:val="00537992"/>
    <w:rsid w:val="00540333"/>
    <w:rsid w:val="00540869"/>
    <w:rsid w:val="005408E5"/>
    <w:rsid w:val="0054127C"/>
    <w:rsid w:val="00541948"/>
    <w:rsid w:val="00541E4F"/>
    <w:rsid w:val="005424EE"/>
    <w:rsid w:val="00542EA8"/>
    <w:rsid w:val="00543B56"/>
    <w:rsid w:val="005441D8"/>
    <w:rsid w:val="005445C8"/>
    <w:rsid w:val="00544684"/>
    <w:rsid w:val="005448CC"/>
    <w:rsid w:val="00544B62"/>
    <w:rsid w:val="00544DCF"/>
    <w:rsid w:val="005455A0"/>
    <w:rsid w:val="00546229"/>
    <w:rsid w:val="0054691E"/>
    <w:rsid w:val="005472FB"/>
    <w:rsid w:val="00550AD7"/>
    <w:rsid w:val="00553AA6"/>
    <w:rsid w:val="00553EFF"/>
    <w:rsid w:val="00554151"/>
    <w:rsid w:val="005546A0"/>
    <w:rsid w:val="005549B0"/>
    <w:rsid w:val="00555825"/>
    <w:rsid w:val="005561F2"/>
    <w:rsid w:val="00556631"/>
    <w:rsid w:val="0055752F"/>
    <w:rsid w:val="00557FB0"/>
    <w:rsid w:val="00560093"/>
    <w:rsid w:val="005609F7"/>
    <w:rsid w:val="005614AF"/>
    <w:rsid w:val="00561E03"/>
    <w:rsid w:val="00562559"/>
    <w:rsid w:val="005627A3"/>
    <w:rsid w:val="00562D4C"/>
    <w:rsid w:val="005630D3"/>
    <w:rsid w:val="0056386D"/>
    <w:rsid w:val="00563C73"/>
    <w:rsid w:val="00563D30"/>
    <w:rsid w:val="00564090"/>
    <w:rsid w:val="00564566"/>
    <w:rsid w:val="00564848"/>
    <w:rsid w:val="0056531E"/>
    <w:rsid w:val="00565E82"/>
    <w:rsid w:val="00566213"/>
    <w:rsid w:val="00566468"/>
    <w:rsid w:val="00566697"/>
    <w:rsid w:val="00566F53"/>
    <w:rsid w:val="00567400"/>
    <w:rsid w:val="00567893"/>
    <w:rsid w:val="00570A90"/>
    <w:rsid w:val="0057158B"/>
    <w:rsid w:val="00571D82"/>
    <w:rsid w:val="0057204B"/>
    <w:rsid w:val="0057244D"/>
    <w:rsid w:val="00573439"/>
    <w:rsid w:val="005734D3"/>
    <w:rsid w:val="00573CF9"/>
    <w:rsid w:val="00573E0D"/>
    <w:rsid w:val="00574884"/>
    <w:rsid w:val="00574B37"/>
    <w:rsid w:val="005750AF"/>
    <w:rsid w:val="0057542D"/>
    <w:rsid w:val="005759AE"/>
    <w:rsid w:val="00575E36"/>
    <w:rsid w:val="0057600E"/>
    <w:rsid w:val="00576F5B"/>
    <w:rsid w:val="005775DA"/>
    <w:rsid w:val="00577AD8"/>
    <w:rsid w:val="00580932"/>
    <w:rsid w:val="00580B70"/>
    <w:rsid w:val="0058143E"/>
    <w:rsid w:val="0058229C"/>
    <w:rsid w:val="00582E6C"/>
    <w:rsid w:val="00583046"/>
    <w:rsid w:val="00583E97"/>
    <w:rsid w:val="005849B5"/>
    <w:rsid w:val="0058528A"/>
    <w:rsid w:val="00585829"/>
    <w:rsid w:val="00585AA8"/>
    <w:rsid w:val="00585FA2"/>
    <w:rsid w:val="0058603A"/>
    <w:rsid w:val="005867E0"/>
    <w:rsid w:val="005868D4"/>
    <w:rsid w:val="00586B94"/>
    <w:rsid w:val="00586F35"/>
    <w:rsid w:val="00587125"/>
    <w:rsid w:val="00587B23"/>
    <w:rsid w:val="00590755"/>
    <w:rsid w:val="00590DA8"/>
    <w:rsid w:val="005912EC"/>
    <w:rsid w:val="00591920"/>
    <w:rsid w:val="00591DB9"/>
    <w:rsid w:val="00592B25"/>
    <w:rsid w:val="00593086"/>
    <w:rsid w:val="00593C0B"/>
    <w:rsid w:val="00594F3D"/>
    <w:rsid w:val="00595333"/>
    <w:rsid w:val="00595383"/>
    <w:rsid w:val="00595DD3"/>
    <w:rsid w:val="00596E0D"/>
    <w:rsid w:val="0059761B"/>
    <w:rsid w:val="005A2146"/>
    <w:rsid w:val="005A33FB"/>
    <w:rsid w:val="005A438A"/>
    <w:rsid w:val="005A473E"/>
    <w:rsid w:val="005A4D3F"/>
    <w:rsid w:val="005A575E"/>
    <w:rsid w:val="005A59F3"/>
    <w:rsid w:val="005A5CFC"/>
    <w:rsid w:val="005A5DC9"/>
    <w:rsid w:val="005A6234"/>
    <w:rsid w:val="005A69C5"/>
    <w:rsid w:val="005A6EF5"/>
    <w:rsid w:val="005A77CA"/>
    <w:rsid w:val="005A77E6"/>
    <w:rsid w:val="005B06F7"/>
    <w:rsid w:val="005B0A6B"/>
    <w:rsid w:val="005B0E15"/>
    <w:rsid w:val="005B111C"/>
    <w:rsid w:val="005B11A0"/>
    <w:rsid w:val="005B1921"/>
    <w:rsid w:val="005B2165"/>
    <w:rsid w:val="005B2177"/>
    <w:rsid w:val="005B2722"/>
    <w:rsid w:val="005B2BF2"/>
    <w:rsid w:val="005B3BEA"/>
    <w:rsid w:val="005B3DCA"/>
    <w:rsid w:val="005B49A9"/>
    <w:rsid w:val="005B4D44"/>
    <w:rsid w:val="005B4ED9"/>
    <w:rsid w:val="005B5200"/>
    <w:rsid w:val="005B552A"/>
    <w:rsid w:val="005B5BCA"/>
    <w:rsid w:val="005B604B"/>
    <w:rsid w:val="005B61A0"/>
    <w:rsid w:val="005B669E"/>
    <w:rsid w:val="005B7299"/>
    <w:rsid w:val="005C0DA8"/>
    <w:rsid w:val="005C0FEA"/>
    <w:rsid w:val="005C192B"/>
    <w:rsid w:val="005C1C2F"/>
    <w:rsid w:val="005C23B8"/>
    <w:rsid w:val="005C2773"/>
    <w:rsid w:val="005C28B0"/>
    <w:rsid w:val="005C29DC"/>
    <w:rsid w:val="005C3C37"/>
    <w:rsid w:val="005C4B7C"/>
    <w:rsid w:val="005C641D"/>
    <w:rsid w:val="005C687C"/>
    <w:rsid w:val="005C69C2"/>
    <w:rsid w:val="005C69C7"/>
    <w:rsid w:val="005C6D82"/>
    <w:rsid w:val="005C7293"/>
    <w:rsid w:val="005D0DC2"/>
    <w:rsid w:val="005D0F1A"/>
    <w:rsid w:val="005D2504"/>
    <w:rsid w:val="005D29DD"/>
    <w:rsid w:val="005D2C94"/>
    <w:rsid w:val="005D2DB1"/>
    <w:rsid w:val="005D3064"/>
    <w:rsid w:val="005D3295"/>
    <w:rsid w:val="005D40C7"/>
    <w:rsid w:val="005D498A"/>
    <w:rsid w:val="005D4E1E"/>
    <w:rsid w:val="005D5156"/>
    <w:rsid w:val="005D5375"/>
    <w:rsid w:val="005D5C33"/>
    <w:rsid w:val="005D6243"/>
    <w:rsid w:val="005D64B8"/>
    <w:rsid w:val="005D65D3"/>
    <w:rsid w:val="005D69AB"/>
    <w:rsid w:val="005D6DB3"/>
    <w:rsid w:val="005D6FA1"/>
    <w:rsid w:val="005D7ADA"/>
    <w:rsid w:val="005D7DCC"/>
    <w:rsid w:val="005E03E0"/>
    <w:rsid w:val="005E13D8"/>
    <w:rsid w:val="005E13EA"/>
    <w:rsid w:val="005E146D"/>
    <w:rsid w:val="005E3CB7"/>
    <w:rsid w:val="005E3E1A"/>
    <w:rsid w:val="005E413F"/>
    <w:rsid w:val="005E4752"/>
    <w:rsid w:val="005E5647"/>
    <w:rsid w:val="005E5F50"/>
    <w:rsid w:val="005E63F8"/>
    <w:rsid w:val="005E6FD7"/>
    <w:rsid w:val="005E78E8"/>
    <w:rsid w:val="005F120F"/>
    <w:rsid w:val="005F17E1"/>
    <w:rsid w:val="005F1A7E"/>
    <w:rsid w:val="005F1BB9"/>
    <w:rsid w:val="005F29DC"/>
    <w:rsid w:val="005F3C32"/>
    <w:rsid w:val="005F3F55"/>
    <w:rsid w:val="005F4756"/>
    <w:rsid w:val="005F47A7"/>
    <w:rsid w:val="005F47D0"/>
    <w:rsid w:val="005F4A55"/>
    <w:rsid w:val="005F4AA7"/>
    <w:rsid w:val="005F5763"/>
    <w:rsid w:val="005F6768"/>
    <w:rsid w:val="005F6B11"/>
    <w:rsid w:val="005F7514"/>
    <w:rsid w:val="005F794B"/>
    <w:rsid w:val="006000F6"/>
    <w:rsid w:val="00600667"/>
    <w:rsid w:val="00601257"/>
    <w:rsid w:val="00601BE7"/>
    <w:rsid w:val="00601E69"/>
    <w:rsid w:val="006026E0"/>
    <w:rsid w:val="006033CB"/>
    <w:rsid w:val="00603554"/>
    <w:rsid w:val="0060421A"/>
    <w:rsid w:val="006045D4"/>
    <w:rsid w:val="00604BCF"/>
    <w:rsid w:val="00605229"/>
    <w:rsid w:val="0060665F"/>
    <w:rsid w:val="00606DEA"/>
    <w:rsid w:val="006101D5"/>
    <w:rsid w:val="00610705"/>
    <w:rsid w:val="006114CA"/>
    <w:rsid w:val="00611B62"/>
    <w:rsid w:val="00611E5F"/>
    <w:rsid w:val="00612265"/>
    <w:rsid w:val="0061268A"/>
    <w:rsid w:val="0061360A"/>
    <w:rsid w:val="00613893"/>
    <w:rsid w:val="0061442F"/>
    <w:rsid w:val="0061474C"/>
    <w:rsid w:val="00615AF5"/>
    <w:rsid w:val="00615D30"/>
    <w:rsid w:val="00615DF5"/>
    <w:rsid w:val="0061704E"/>
    <w:rsid w:val="0061772B"/>
    <w:rsid w:val="00617EA0"/>
    <w:rsid w:val="006200F1"/>
    <w:rsid w:val="00620167"/>
    <w:rsid w:val="006201C8"/>
    <w:rsid w:val="006209E0"/>
    <w:rsid w:val="00620BD4"/>
    <w:rsid w:val="00620E20"/>
    <w:rsid w:val="006226B1"/>
    <w:rsid w:val="0062277A"/>
    <w:rsid w:val="00622A8B"/>
    <w:rsid w:val="00622EE8"/>
    <w:rsid w:val="006239DC"/>
    <w:rsid w:val="00623BCB"/>
    <w:rsid w:val="00623C5C"/>
    <w:rsid w:val="006240BF"/>
    <w:rsid w:val="0062473C"/>
    <w:rsid w:val="00624D60"/>
    <w:rsid w:val="0062639B"/>
    <w:rsid w:val="00626462"/>
    <w:rsid w:val="006266DA"/>
    <w:rsid w:val="00626BF1"/>
    <w:rsid w:val="006273FE"/>
    <w:rsid w:val="0062744E"/>
    <w:rsid w:val="00627680"/>
    <w:rsid w:val="0062781B"/>
    <w:rsid w:val="00627D37"/>
    <w:rsid w:val="006312BA"/>
    <w:rsid w:val="006312D6"/>
    <w:rsid w:val="0063144C"/>
    <w:rsid w:val="006315B4"/>
    <w:rsid w:val="00631BFB"/>
    <w:rsid w:val="006320FD"/>
    <w:rsid w:val="00632C5A"/>
    <w:rsid w:val="00635150"/>
    <w:rsid w:val="00635794"/>
    <w:rsid w:val="00635CD2"/>
    <w:rsid w:val="0063609A"/>
    <w:rsid w:val="0063626D"/>
    <w:rsid w:val="00636A57"/>
    <w:rsid w:val="006377CA"/>
    <w:rsid w:val="00637B95"/>
    <w:rsid w:val="00637F88"/>
    <w:rsid w:val="00640562"/>
    <w:rsid w:val="00640565"/>
    <w:rsid w:val="0064076D"/>
    <w:rsid w:val="00640A79"/>
    <w:rsid w:val="00642105"/>
    <w:rsid w:val="006422BC"/>
    <w:rsid w:val="00642542"/>
    <w:rsid w:val="006431AB"/>
    <w:rsid w:val="00644956"/>
    <w:rsid w:val="00644BB1"/>
    <w:rsid w:val="00644DB0"/>
    <w:rsid w:val="00645D98"/>
    <w:rsid w:val="00646EB8"/>
    <w:rsid w:val="00650236"/>
    <w:rsid w:val="00651835"/>
    <w:rsid w:val="0065240B"/>
    <w:rsid w:val="0065247A"/>
    <w:rsid w:val="006525CF"/>
    <w:rsid w:val="00652BD7"/>
    <w:rsid w:val="00653405"/>
    <w:rsid w:val="00653C55"/>
    <w:rsid w:val="00653C8B"/>
    <w:rsid w:val="00654B10"/>
    <w:rsid w:val="00654C45"/>
    <w:rsid w:val="00655185"/>
    <w:rsid w:val="00655230"/>
    <w:rsid w:val="00655587"/>
    <w:rsid w:val="00657251"/>
    <w:rsid w:val="006573DB"/>
    <w:rsid w:val="0065759F"/>
    <w:rsid w:val="0066040B"/>
    <w:rsid w:val="00661307"/>
    <w:rsid w:val="00661A58"/>
    <w:rsid w:val="00661CDB"/>
    <w:rsid w:val="00663573"/>
    <w:rsid w:val="00663F64"/>
    <w:rsid w:val="00664138"/>
    <w:rsid w:val="00666582"/>
    <w:rsid w:val="00666E75"/>
    <w:rsid w:val="00667605"/>
    <w:rsid w:val="00667840"/>
    <w:rsid w:val="00670392"/>
    <w:rsid w:val="00671BB2"/>
    <w:rsid w:val="00671EFC"/>
    <w:rsid w:val="006728F3"/>
    <w:rsid w:val="00672E34"/>
    <w:rsid w:val="00674020"/>
    <w:rsid w:val="00674D69"/>
    <w:rsid w:val="00675AB7"/>
    <w:rsid w:val="00676251"/>
    <w:rsid w:val="006763B2"/>
    <w:rsid w:val="006763D9"/>
    <w:rsid w:val="00677D6D"/>
    <w:rsid w:val="006801E8"/>
    <w:rsid w:val="0068111F"/>
    <w:rsid w:val="00681F56"/>
    <w:rsid w:val="00682010"/>
    <w:rsid w:val="006820AC"/>
    <w:rsid w:val="00682481"/>
    <w:rsid w:val="00683F1A"/>
    <w:rsid w:val="0068450E"/>
    <w:rsid w:val="006849AA"/>
    <w:rsid w:val="00684E4D"/>
    <w:rsid w:val="0068504D"/>
    <w:rsid w:val="006857C1"/>
    <w:rsid w:val="00686080"/>
    <w:rsid w:val="0068647A"/>
    <w:rsid w:val="0068798A"/>
    <w:rsid w:val="0069028F"/>
    <w:rsid w:val="00690421"/>
    <w:rsid w:val="00690967"/>
    <w:rsid w:val="00690ABA"/>
    <w:rsid w:val="00690D8D"/>
    <w:rsid w:val="006912AE"/>
    <w:rsid w:val="00691AD9"/>
    <w:rsid w:val="00692711"/>
    <w:rsid w:val="00692F2F"/>
    <w:rsid w:val="00692F8E"/>
    <w:rsid w:val="006933F7"/>
    <w:rsid w:val="00695713"/>
    <w:rsid w:val="00695E1B"/>
    <w:rsid w:val="00696A1E"/>
    <w:rsid w:val="00696DBE"/>
    <w:rsid w:val="00697318"/>
    <w:rsid w:val="006975B1"/>
    <w:rsid w:val="00697701"/>
    <w:rsid w:val="00697717"/>
    <w:rsid w:val="00697915"/>
    <w:rsid w:val="006A0867"/>
    <w:rsid w:val="006A133A"/>
    <w:rsid w:val="006A1D84"/>
    <w:rsid w:val="006A1FE8"/>
    <w:rsid w:val="006A274B"/>
    <w:rsid w:val="006A2EAE"/>
    <w:rsid w:val="006A4234"/>
    <w:rsid w:val="006A48FA"/>
    <w:rsid w:val="006A55C7"/>
    <w:rsid w:val="006A5873"/>
    <w:rsid w:val="006A6114"/>
    <w:rsid w:val="006A621B"/>
    <w:rsid w:val="006A6461"/>
    <w:rsid w:val="006A6736"/>
    <w:rsid w:val="006A735A"/>
    <w:rsid w:val="006A7694"/>
    <w:rsid w:val="006A786E"/>
    <w:rsid w:val="006A78E3"/>
    <w:rsid w:val="006A7C9F"/>
    <w:rsid w:val="006A7DC2"/>
    <w:rsid w:val="006B035B"/>
    <w:rsid w:val="006B0640"/>
    <w:rsid w:val="006B0772"/>
    <w:rsid w:val="006B0CFD"/>
    <w:rsid w:val="006B101F"/>
    <w:rsid w:val="006B11E2"/>
    <w:rsid w:val="006B123C"/>
    <w:rsid w:val="006B1D39"/>
    <w:rsid w:val="006B26C5"/>
    <w:rsid w:val="006B3531"/>
    <w:rsid w:val="006B43E6"/>
    <w:rsid w:val="006B48F9"/>
    <w:rsid w:val="006B4E26"/>
    <w:rsid w:val="006B51FC"/>
    <w:rsid w:val="006B5BD7"/>
    <w:rsid w:val="006B69EB"/>
    <w:rsid w:val="006B6B93"/>
    <w:rsid w:val="006B6D64"/>
    <w:rsid w:val="006B6D74"/>
    <w:rsid w:val="006B6E7B"/>
    <w:rsid w:val="006C005F"/>
    <w:rsid w:val="006C05FC"/>
    <w:rsid w:val="006C0E2E"/>
    <w:rsid w:val="006C1BBD"/>
    <w:rsid w:val="006C3477"/>
    <w:rsid w:val="006C3ACE"/>
    <w:rsid w:val="006C423C"/>
    <w:rsid w:val="006C477D"/>
    <w:rsid w:val="006C4C45"/>
    <w:rsid w:val="006C4E81"/>
    <w:rsid w:val="006C4EA3"/>
    <w:rsid w:val="006C572B"/>
    <w:rsid w:val="006C5823"/>
    <w:rsid w:val="006C5ACD"/>
    <w:rsid w:val="006C5B27"/>
    <w:rsid w:val="006C607E"/>
    <w:rsid w:val="006C60CC"/>
    <w:rsid w:val="006C6509"/>
    <w:rsid w:val="006C6DCA"/>
    <w:rsid w:val="006C6EEC"/>
    <w:rsid w:val="006C6F6F"/>
    <w:rsid w:val="006C6F8B"/>
    <w:rsid w:val="006D00B6"/>
    <w:rsid w:val="006D0615"/>
    <w:rsid w:val="006D0669"/>
    <w:rsid w:val="006D0797"/>
    <w:rsid w:val="006D0B77"/>
    <w:rsid w:val="006D0F94"/>
    <w:rsid w:val="006D0FFC"/>
    <w:rsid w:val="006D17CA"/>
    <w:rsid w:val="006D227F"/>
    <w:rsid w:val="006D2F7A"/>
    <w:rsid w:val="006D39C4"/>
    <w:rsid w:val="006D4448"/>
    <w:rsid w:val="006D5043"/>
    <w:rsid w:val="006D508B"/>
    <w:rsid w:val="006D6114"/>
    <w:rsid w:val="006D72BC"/>
    <w:rsid w:val="006D7B9B"/>
    <w:rsid w:val="006D7C94"/>
    <w:rsid w:val="006D7CF0"/>
    <w:rsid w:val="006E00AB"/>
    <w:rsid w:val="006E012A"/>
    <w:rsid w:val="006E08EB"/>
    <w:rsid w:val="006E113F"/>
    <w:rsid w:val="006E216D"/>
    <w:rsid w:val="006E2CE0"/>
    <w:rsid w:val="006E3785"/>
    <w:rsid w:val="006E3FB3"/>
    <w:rsid w:val="006E4C38"/>
    <w:rsid w:val="006E53EC"/>
    <w:rsid w:val="006E677D"/>
    <w:rsid w:val="006E7CCB"/>
    <w:rsid w:val="006F05FD"/>
    <w:rsid w:val="006F0BEB"/>
    <w:rsid w:val="006F0D76"/>
    <w:rsid w:val="006F1A0F"/>
    <w:rsid w:val="006F1A4A"/>
    <w:rsid w:val="006F1C42"/>
    <w:rsid w:val="006F1C46"/>
    <w:rsid w:val="006F25BB"/>
    <w:rsid w:val="006F2A7D"/>
    <w:rsid w:val="006F2DD3"/>
    <w:rsid w:val="006F309D"/>
    <w:rsid w:val="006F38FF"/>
    <w:rsid w:val="006F49A1"/>
    <w:rsid w:val="006F4DAB"/>
    <w:rsid w:val="006F5516"/>
    <w:rsid w:val="006F6575"/>
    <w:rsid w:val="006F6BFA"/>
    <w:rsid w:val="006F6E4B"/>
    <w:rsid w:val="006F73B3"/>
    <w:rsid w:val="006F73CE"/>
    <w:rsid w:val="00702A4C"/>
    <w:rsid w:val="00702F9E"/>
    <w:rsid w:val="0070323E"/>
    <w:rsid w:val="00703B90"/>
    <w:rsid w:val="00704012"/>
    <w:rsid w:val="00704372"/>
    <w:rsid w:val="007045D9"/>
    <w:rsid w:val="00704660"/>
    <w:rsid w:val="00704793"/>
    <w:rsid w:val="007057DE"/>
    <w:rsid w:val="00705DD2"/>
    <w:rsid w:val="00705F5E"/>
    <w:rsid w:val="007064A6"/>
    <w:rsid w:val="00706599"/>
    <w:rsid w:val="007066FD"/>
    <w:rsid w:val="00707123"/>
    <w:rsid w:val="00710D3F"/>
    <w:rsid w:val="00711C6E"/>
    <w:rsid w:val="00712691"/>
    <w:rsid w:val="00712A20"/>
    <w:rsid w:val="00713F8B"/>
    <w:rsid w:val="0071512A"/>
    <w:rsid w:val="00715B1E"/>
    <w:rsid w:val="00715D1D"/>
    <w:rsid w:val="00715DDD"/>
    <w:rsid w:val="007174C9"/>
    <w:rsid w:val="00717B30"/>
    <w:rsid w:val="007202C3"/>
    <w:rsid w:val="007209DE"/>
    <w:rsid w:val="00720B25"/>
    <w:rsid w:val="00721ACF"/>
    <w:rsid w:val="00721BDB"/>
    <w:rsid w:val="00722004"/>
    <w:rsid w:val="00722EA0"/>
    <w:rsid w:val="007230FF"/>
    <w:rsid w:val="00723169"/>
    <w:rsid w:val="00723400"/>
    <w:rsid w:val="0072357A"/>
    <w:rsid w:val="00724FFA"/>
    <w:rsid w:val="00725AE4"/>
    <w:rsid w:val="00725D3B"/>
    <w:rsid w:val="00726545"/>
    <w:rsid w:val="00726921"/>
    <w:rsid w:val="00726E3F"/>
    <w:rsid w:val="00726F8A"/>
    <w:rsid w:val="00727531"/>
    <w:rsid w:val="00730373"/>
    <w:rsid w:val="007318BC"/>
    <w:rsid w:val="00732150"/>
    <w:rsid w:val="00733125"/>
    <w:rsid w:val="0073409E"/>
    <w:rsid w:val="007349A9"/>
    <w:rsid w:val="00734E03"/>
    <w:rsid w:val="00734EE4"/>
    <w:rsid w:val="0073507B"/>
    <w:rsid w:val="0073510C"/>
    <w:rsid w:val="007360CD"/>
    <w:rsid w:val="00736459"/>
    <w:rsid w:val="00736C72"/>
    <w:rsid w:val="00740C9B"/>
    <w:rsid w:val="0074149C"/>
    <w:rsid w:val="00742D04"/>
    <w:rsid w:val="00743017"/>
    <w:rsid w:val="00743545"/>
    <w:rsid w:val="00743D3F"/>
    <w:rsid w:val="0074400F"/>
    <w:rsid w:val="007446BB"/>
    <w:rsid w:val="007449A6"/>
    <w:rsid w:val="00744F0A"/>
    <w:rsid w:val="0074522D"/>
    <w:rsid w:val="00746A41"/>
    <w:rsid w:val="00746D28"/>
    <w:rsid w:val="00747749"/>
    <w:rsid w:val="00747EFA"/>
    <w:rsid w:val="007501BF"/>
    <w:rsid w:val="00750208"/>
    <w:rsid w:val="00752256"/>
    <w:rsid w:val="007531D9"/>
    <w:rsid w:val="00754102"/>
    <w:rsid w:val="0075536B"/>
    <w:rsid w:val="00755762"/>
    <w:rsid w:val="007558FF"/>
    <w:rsid w:val="00755C3A"/>
    <w:rsid w:val="00755E4A"/>
    <w:rsid w:val="00756033"/>
    <w:rsid w:val="007563CA"/>
    <w:rsid w:val="0075734D"/>
    <w:rsid w:val="00757793"/>
    <w:rsid w:val="00757DBC"/>
    <w:rsid w:val="00760329"/>
    <w:rsid w:val="00760AD0"/>
    <w:rsid w:val="00761021"/>
    <w:rsid w:val="0076113E"/>
    <w:rsid w:val="00761338"/>
    <w:rsid w:val="00761A10"/>
    <w:rsid w:val="007637E2"/>
    <w:rsid w:val="0076432A"/>
    <w:rsid w:val="00764730"/>
    <w:rsid w:val="00764E79"/>
    <w:rsid w:val="00764E8C"/>
    <w:rsid w:val="00765351"/>
    <w:rsid w:val="007657BA"/>
    <w:rsid w:val="00770421"/>
    <w:rsid w:val="0077112D"/>
    <w:rsid w:val="00771833"/>
    <w:rsid w:val="007718FD"/>
    <w:rsid w:val="0077204A"/>
    <w:rsid w:val="0077279B"/>
    <w:rsid w:val="007733A5"/>
    <w:rsid w:val="007739A2"/>
    <w:rsid w:val="00773C68"/>
    <w:rsid w:val="00773E4B"/>
    <w:rsid w:val="007748DC"/>
    <w:rsid w:val="00774CE3"/>
    <w:rsid w:val="00774EE9"/>
    <w:rsid w:val="00775AFE"/>
    <w:rsid w:val="0077663A"/>
    <w:rsid w:val="0077663D"/>
    <w:rsid w:val="007807E5"/>
    <w:rsid w:val="00780A9D"/>
    <w:rsid w:val="00781088"/>
    <w:rsid w:val="007813C0"/>
    <w:rsid w:val="007816CB"/>
    <w:rsid w:val="00781E5B"/>
    <w:rsid w:val="00782457"/>
    <w:rsid w:val="007825C2"/>
    <w:rsid w:val="0078388B"/>
    <w:rsid w:val="007847E3"/>
    <w:rsid w:val="007847E7"/>
    <w:rsid w:val="00784943"/>
    <w:rsid w:val="00786415"/>
    <w:rsid w:val="00786CA7"/>
    <w:rsid w:val="00786EEF"/>
    <w:rsid w:val="00787887"/>
    <w:rsid w:val="00790167"/>
    <w:rsid w:val="007904B1"/>
    <w:rsid w:val="00791C04"/>
    <w:rsid w:val="00791CA6"/>
    <w:rsid w:val="0079206F"/>
    <w:rsid w:val="00792599"/>
    <w:rsid w:val="00793197"/>
    <w:rsid w:val="007931EB"/>
    <w:rsid w:val="0079326B"/>
    <w:rsid w:val="007947F9"/>
    <w:rsid w:val="007949DF"/>
    <w:rsid w:val="007957E4"/>
    <w:rsid w:val="0079583F"/>
    <w:rsid w:val="0079627B"/>
    <w:rsid w:val="00796548"/>
    <w:rsid w:val="00796AE5"/>
    <w:rsid w:val="00797D90"/>
    <w:rsid w:val="007A12C5"/>
    <w:rsid w:val="007A15AA"/>
    <w:rsid w:val="007A1966"/>
    <w:rsid w:val="007A30C7"/>
    <w:rsid w:val="007A349A"/>
    <w:rsid w:val="007A3BBE"/>
    <w:rsid w:val="007A3EBF"/>
    <w:rsid w:val="007A4F5B"/>
    <w:rsid w:val="007A51EB"/>
    <w:rsid w:val="007A60CE"/>
    <w:rsid w:val="007A62DE"/>
    <w:rsid w:val="007A62EE"/>
    <w:rsid w:val="007A67FE"/>
    <w:rsid w:val="007A6F34"/>
    <w:rsid w:val="007A760D"/>
    <w:rsid w:val="007B07AC"/>
    <w:rsid w:val="007B07C3"/>
    <w:rsid w:val="007B0A69"/>
    <w:rsid w:val="007B0E0E"/>
    <w:rsid w:val="007B0E5A"/>
    <w:rsid w:val="007B1DAB"/>
    <w:rsid w:val="007B353C"/>
    <w:rsid w:val="007B37C3"/>
    <w:rsid w:val="007B3B89"/>
    <w:rsid w:val="007B3BC0"/>
    <w:rsid w:val="007B4032"/>
    <w:rsid w:val="007B45EA"/>
    <w:rsid w:val="007B4A52"/>
    <w:rsid w:val="007B4F33"/>
    <w:rsid w:val="007B5916"/>
    <w:rsid w:val="007B5C0F"/>
    <w:rsid w:val="007B6CFA"/>
    <w:rsid w:val="007B74B6"/>
    <w:rsid w:val="007B78C0"/>
    <w:rsid w:val="007C0414"/>
    <w:rsid w:val="007C0EF5"/>
    <w:rsid w:val="007C101A"/>
    <w:rsid w:val="007C1D54"/>
    <w:rsid w:val="007C203A"/>
    <w:rsid w:val="007C2443"/>
    <w:rsid w:val="007C2AB7"/>
    <w:rsid w:val="007C316A"/>
    <w:rsid w:val="007C5648"/>
    <w:rsid w:val="007C5A28"/>
    <w:rsid w:val="007C5CD2"/>
    <w:rsid w:val="007D07D9"/>
    <w:rsid w:val="007D090A"/>
    <w:rsid w:val="007D0F99"/>
    <w:rsid w:val="007D113F"/>
    <w:rsid w:val="007D1559"/>
    <w:rsid w:val="007D1B34"/>
    <w:rsid w:val="007D287D"/>
    <w:rsid w:val="007D2FA7"/>
    <w:rsid w:val="007D3E80"/>
    <w:rsid w:val="007D40FC"/>
    <w:rsid w:val="007D4352"/>
    <w:rsid w:val="007D5850"/>
    <w:rsid w:val="007D5EB6"/>
    <w:rsid w:val="007D6A2A"/>
    <w:rsid w:val="007D6F55"/>
    <w:rsid w:val="007D736C"/>
    <w:rsid w:val="007D76CE"/>
    <w:rsid w:val="007D7A7E"/>
    <w:rsid w:val="007E0119"/>
    <w:rsid w:val="007E054C"/>
    <w:rsid w:val="007E0F79"/>
    <w:rsid w:val="007E110F"/>
    <w:rsid w:val="007E1D2B"/>
    <w:rsid w:val="007E2068"/>
    <w:rsid w:val="007E211B"/>
    <w:rsid w:val="007E2823"/>
    <w:rsid w:val="007E365B"/>
    <w:rsid w:val="007E3984"/>
    <w:rsid w:val="007E3C28"/>
    <w:rsid w:val="007E47D4"/>
    <w:rsid w:val="007E4B0C"/>
    <w:rsid w:val="007E4F22"/>
    <w:rsid w:val="007E5140"/>
    <w:rsid w:val="007E5841"/>
    <w:rsid w:val="007E5ABE"/>
    <w:rsid w:val="007E60A8"/>
    <w:rsid w:val="007E60F4"/>
    <w:rsid w:val="007E62C1"/>
    <w:rsid w:val="007E641C"/>
    <w:rsid w:val="007E643B"/>
    <w:rsid w:val="007E6D2A"/>
    <w:rsid w:val="007E778C"/>
    <w:rsid w:val="007E7E52"/>
    <w:rsid w:val="007F03EF"/>
    <w:rsid w:val="007F0A4E"/>
    <w:rsid w:val="007F0B5A"/>
    <w:rsid w:val="007F11AE"/>
    <w:rsid w:val="007F133B"/>
    <w:rsid w:val="007F153F"/>
    <w:rsid w:val="007F2488"/>
    <w:rsid w:val="007F2CAA"/>
    <w:rsid w:val="007F3AE8"/>
    <w:rsid w:val="007F3CD7"/>
    <w:rsid w:val="007F3D58"/>
    <w:rsid w:val="007F4BFE"/>
    <w:rsid w:val="007F58C6"/>
    <w:rsid w:val="007F61DB"/>
    <w:rsid w:val="007F75C3"/>
    <w:rsid w:val="00800163"/>
    <w:rsid w:val="008003E2"/>
    <w:rsid w:val="00800454"/>
    <w:rsid w:val="0080153D"/>
    <w:rsid w:val="00801BB1"/>
    <w:rsid w:val="00801CC8"/>
    <w:rsid w:val="00801FCB"/>
    <w:rsid w:val="0080358F"/>
    <w:rsid w:val="00803AD3"/>
    <w:rsid w:val="00804D92"/>
    <w:rsid w:val="00804DA3"/>
    <w:rsid w:val="00805E6D"/>
    <w:rsid w:val="0080600D"/>
    <w:rsid w:val="00806244"/>
    <w:rsid w:val="008065DD"/>
    <w:rsid w:val="00806DCB"/>
    <w:rsid w:val="00806E17"/>
    <w:rsid w:val="008077C8"/>
    <w:rsid w:val="00810035"/>
    <w:rsid w:val="0081055C"/>
    <w:rsid w:val="008115DC"/>
    <w:rsid w:val="00811E92"/>
    <w:rsid w:val="00812273"/>
    <w:rsid w:val="00812E33"/>
    <w:rsid w:val="008131E9"/>
    <w:rsid w:val="008138D8"/>
    <w:rsid w:val="00813A29"/>
    <w:rsid w:val="00813BB1"/>
    <w:rsid w:val="00815261"/>
    <w:rsid w:val="008163C1"/>
    <w:rsid w:val="0081701D"/>
    <w:rsid w:val="008170A7"/>
    <w:rsid w:val="00817292"/>
    <w:rsid w:val="008172C3"/>
    <w:rsid w:val="00817857"/>
    <w:rsid w:val="00817BBD"/>
    <w:rsid w:val="00817E9D"/>
    <w:rsid w:val="0082001E"/>
    <w:rsid w:val="0082050D"/>
    <w:rsid w:val="00820BDF"/>
    <w:rsid w:val="00820E47"/>
    <w:rsid w:val="00821D81"/>
    <w:rsid w:val="008229B4"/>
    <w:rsid w:val="0082489F"/>
    <w:rsid w:val="00824960"/>
    <w:rsid w:val="00824EF1"/>
    <w:rsid w:val="008250BE"/>
    <w:rsid w:val="00825187"/>
    <w:rsid w:val="00825298"/>
    <w:rsid w:val="00825981"/>
    <w:rsid w:val="00825BEB"/>
    <w:rsid w:val="00826229"/>
    <w:rsid w:val="008267E2"/>
    <w:rsid w:val="00826AA5"/>
    <w:rsid w:val="0082758D"/>
    <w:rsid w:val="00827684"/>
    <w:rsid w:val="00827854"/>
    <w:rsid w:val="00827942"/>
    <w:rsid w:val="00827BCC"/>
    <w:rsid w:val="008312D4"/>
    <w:rsid w:val="00831481"/>
    <w:rsid w:val="0083201E"/>
    <w:rsid w:val="008326D8"/>
    <w:rsid w:val="0083303F"/>
    <w:rsid w:val="0083350B"/>
    <w:rsid w:val="0083411A"/>
    <w:rsid w:val="00834205"/>
    <w:rsid w:val="008342A9"/>
    <w:rsid w:val="00834523"/>
    <w:rsid w:val="0083486D"/>
    <w:rsid w:val="008349F4"/>
    <w:rsid w:val="00834EE4"/>
    <w:rsid w:val="0083517D"/>
    <w:rsid w:val="0083586D"/>
    <w:rsid w:val="00835C2E"/>
    <w:rsid w:val="00836E6A"/>
    <w:rsid w:val="00837686"/>
    <w:rsid w:val="00837BCA"/>
    <w:rsid w:val="00840DE1"/>
    <w:rsid w:val="00841081"/>
    <w:rsid w:val="008417AD"/>
    <w:rsid w:val="00841A77"/>
    <w:rsid w:val="00841D7B"/>
    <w:rsid w:val="00842110"/>
    <w:rsid w:val="00842237"/>
    <w:rsid w:val="00842A80"/>
    <w:rsid w:val="0084315F"/>
    <w:rsid w:val="008432DD"/>
    <w:rsid w:val="00843528"/>
    <w:rsid w:val="008438C8"/>
    <w:rsid w:val="00844876"/>
    <w:rsid w:val="00844BD6"/>
    <w:rsid w:val="00844DFD"/>
    <w:rsid w:val="008456BA"/>
    <w:rsid w:val="008458C2"/>
    <w:rsid w:val="008464B3"/>
    <w:rsid w:val="00846ED2"/>
    <w:rsid w:val="008470A2"/>
    <w:rsid w:val="00851B09"/>
    <w:rsid w:val="008523C9"/>
    <w:rsid w:val="00854117"/>
    <w:rsid w:val="008547DF"/>
    <w:rsid w:val="00854AF8"/>
    <w:rsid w:val="00855699"/>
    <w:rsid w:val="0085590F"/>
    <w:rsid w:val="00855D33"/>
    <w:rsid w:val="008562B3"/>
    <w:rsid w:val="008563ED"/>
    <w:rsid w:val="00857F8B"/>
    <w:rsid w:val="00860791"/>
    <w:rsid w:val="00860906"/>
    <w:rsid w:val="00860FD0"/>
    <w:rsid w:val="00861099"/>
    <w:rsid w:val="00861241"/>
    <w:rsid w:val="00861B0D"/>
    <w:rsid w:val="00862CE7"/>
    <w:rsid w:val="00865452"/>
    <w:rsid w:val="0086556C"/>
    <w:rsid w:val="00865D2B"/>
    <w:rsid w:val="0086613F"/>
    <w:rsid w:val="0086645E"/>
    <w:rsid w:val="0086673E"/>
    <w:rsid w:val="00866EBD"/>
    <w:rsid w:val="00866F08"/>
    <w:rsid w:val="00867E3B"/>
    <w:rsid w:val="008707B8"/>
    <w:rsid w:val="008708B6"/>
    <w:rsid w:val="00871ABA"/>
    <w:rsid w:val="00872471"/>
    <w:rsid w:val="00872535"/>
    <w:rsid w:val="0087286C"/>
    <w:rsid w:val="00873403"/>
    <w:rsid w:val="00873D3B"/>
    <w:rsid w:val="00873E63"/>
    <w:rsid w:val="0087442B"/>
    <w:rsid w:val="008747AA"/>
    <w:rsid w:val="008753E4"/>
    <w:rsid w:val="008756A1"/>
    <w:rsid w:val="00875C29"/>
    <w:rsid w:val="00875FA4"/>
    <w:rsid w:val="008770FA"/>
    <w:rsid w:val="008773A3"/>
    <w:rsid w:val="008776C8"/>
    <w:rsid w:val="00880A9B"/>
    <w:rsid w:val="00880DBE"/>
    <w:rsid w:val="00881A0F"/>
    <w:rsid w:val="00881AE9"/>
    <w:rsid w:val="00882368"/>
    <w:rsid w:val="008823CA"/>
    <w:rsid w:val="00882CC7"/>
    <w:rsid w:val="00883A26"/>
    <w:rsid w:val="008842B9"/>
    <w:rsid w:val="008847F5"/>
    <w:rsid w:val="008851C9"/>
    <w:rsid w:val="00885A33"/>
    <w:rsid w:val="00885E2E"/>
    <w:rsid w:val="0088600B"/>
    <w:rsid w:val="00886265"/>
    <w:rsid w:val="0088646A"/>
    <w:rsid w:val="00886FAA"/>
    <w:rsid w:val="008873EE"/>
    <w:rsid w:val="0088761C"/>
    <w:rsid w:val="008876DC"/>
    <w:rsid w:val="00887F25"/>
    <w:rsid w:val="00890423"/>
    <w:rsid w:val="008904F1"/>
    <w:rsid w:val="00890E04"/>
    <w:rsid w:val="00890EE9"/>
    <w:rsid w:val="00891053"/>
    <w:rsid w:val="008916FC"/>
    <w:rsid w:val="00892569"/>
    <w:rsid w:val="0089316F"/>
    <w:rsid w:val="00893777"/>
    <w:rsid w:val="008944F2"/>
    <w:rsid w:val="00894AAB"/>
    <w:rsid w:val="00894DA2"/>
    <w:rsid w:val="00895565"/>
    <w:rsid w:val="00896042"/>
    <w:rsid w:val="00896551"/>
    <w:rsid w:val="00896AAE"/>
    <w:rsid w:val="00896E57"/>
    <w:rsid w:val="00896EB8"/>
    <w:rsid w:val="00897F12"/>
    <w:rsid w:val="008A0090"/>
    <w:rsid w:val="008A0817"/>
    <w:rsid w:val="008A111D"/>
    <w:rsid w:val="008A1649"/>
    <w:rsid w:val="008A1660"/>
    <w:rsid w:val="008A20BE"/>
    <w:rsid w:val="008A2153"/>
    <w:rsid w:val="008A22BA"/>
    <w:rsid w:val="008A27E7"/>
    <w:rsid w:val="008A2A70"/>
    <w:rsid w:val="008A37E6"/>
    <w:rsid w:val="008A4824"/>
    <w:rsid w:val="008A4C02"/>
    <w:rsid w:val="008A4DB3"/>
    <w:rsid w:val="008A5A20"/>
    <w:rsid w:val="008A61A2"/>
    <w:rsid w:val="008A6806"/>
    <w:rsid w:val="008A70A7"/>
    <w:rsid w:val="008A76B5"/>
    <w:rsid w:val="008B00FA"/>
    <w:rsid w:val="008B01A7"/>
    <w:rsid w:val="008B0586"/>
    <w:rsid w:val="008B0FEF"/>
    <w:rsid w:val="008B1242"/>
    <w:rsid w:val="008B1480"/>
    <w:rsid w:val="008B20E9"/>
    <w:rsid w:val="008B232C"/>
    <w:rsid w:val="008B26CD"/>
    <w:rsid w:val="008B2A43"/>
    <w:rsid w:val="008B314C"/>
    <w:rsid w:val="008B3630"/>
    <w:rsid w:val="008B3791"/>
    <w:rsid w:val="008B3A4E"/>
    <w:rsid w:val="008B446A"/>
    <w:rsid w:val="008B44B0"/>
    <w:rsid w:val="008B4552"/>
    <w:rsid w:val="008B459B"/>
    <w:rsid w:val="008B48EB"/>
    <w:rsid w:val="008B4991"/>
    <w:rsid w:val="008B4AD3"/>
    <w:rsid w:val="008B4B0E"/>
    <w:rsid w:val="008B4E45"/>
    <w:rsid w:val="008B50D9"/>
    <w:rsid w:val="008B53B1"/>
    <w:rsid w:val="008B6803"/>
    <w:rsid w:val="008B6C93"/>
    <w:rsid w:val="008B7E03"/>
    <w:rsid w:val="008C0B77"/>
    <w:rsid w:val="008C100F"/>
    <w:rsid w:val="008C1034"/>
    <w:rsid w:val="008C203D"/>
    <w:rsid w:val="008C2161"/>
    <w:rsid w:val="008C2F84"/>
    <w:rsid w:val="008C4B34"/>
    <w:rsid w:val="008C514A"/>
    <w:rsid w:val="008C5A34"/>
    <w:rsid w:val="008C5B53"/>
    <w:rsid w:val="008C6197"/>
    <w:rsid w:val="008C7C55"/>
    <w:rsid w:val="008D05D9"/>
    <w:rsid w:val="008D06DB"/>
    <w:rsid w:val="008D13E2"/>
    <w:rsid w:val="008D1E62"/>
    <w:rsid w:val="008D1F5E"/>
    <w:rsid w:val="008D3752"/>
    <w:rsid w:val="008D38A5"/>
    <w:rsid w:val="008D419D"/>
    <w:rsid w:val="008D4804"/>
    <w:rsid w:val="008D53DD"/>
    <w:rsid w:val="008D6902"/>
    <w:rsid w:val="008D6D1A"/>
    <w:rsid w:val="008E02F4"/>
    <w:rsid w:val="008E0A7C"/>
    <w:rsid w:val="008E0D24"/>
    <w:rsid w:val="008E1403"/>
    <w:rsid w:val="008E202D"/>
    <w:rsid w:val="008E25CB"/>
    <w:rsid w:val="008E2649"/>
    <w:rsid w:val="008E373A"/>
    <w:rsid w:val="008E405A"/>
    <w:rsid w:val="008E4D03"/>
    <w:rsid w:val="008E584B"/>
    <w:rsid w:val="008E5A9A"/>
    <w:rsid w:val="008E6324"/>
    <w:rsid w:val="008E6516"/>
    <w:rsid w:val="008E733F"/>
    <w:rsid w:val="008E73C3"/>
    <w:rsid w:val="008E76CD"/>
    <w:rsid w:val="008E793B"/>
    <w:rsid w:val="008E7BF8"/>
    <w:rsid w:val="008E7ECB"/>
    <w:rsid w:val="008E7F03"/>
    <w:rsid w:val="008F117C"/>
    <w:rsid w:val="008F1277"/>
    <w:rsid w:val="008F16B5"/>
    <w:rsid w:val="008F26E4"/>
    <w:rsid w:val="008F2F4B"/>
    <w:rsid w:val="008F3CBF"/>
    <w:rsid w:val="008F4125"/>
    <w:rsid w:val="008F4ACB"/>
    <w:rsid w:val="008F4F1A"/>
    <w:rsid w:val="008F4FA3"/>
    <w:rsid w:val="008F5316"/>
    <w:rsid w:val="008F54CA"/>
    <w:rsid w:val="008F624C"/>
    <w:rsid w:val="008F7420"/>
    <w:rsid w:val="008F7E05"/>
    <w:rsid w:val="009017EB"/>
    <w:rsid w:val="0090194A"/>
    <w:rsid w:val="00901E88"/>
    <w:rsid w:val="009021F7"/>
    <w:rsid w:val="009024E4"/>
    <w:rsid w:val="00903CB5"/>
    <w:rsid w:val="00904228"/>
    <w:rsid w:val="009057D0"/>
    <w:rsid w:val="009057E6"/>
    <w:rsid w:val="00905B8C"/>
    <w:rsid w:val="00905F47"/>
    <w:rsid w:val="00906113"/>
    <w:rsid w:val="00906610"/>
    <w:rsid w:val="00906AB6"/>
    <w:rsid w:val="00906DE4"/>
    <w:rsid w:val="00907CD5"/>
    <w:rsid w:val="009102AC"/>
    <w:rsid w:val="00911873"/>
    <w:rsid w:val="00911A02"/>
    <w:rsid w:val="00911DA9"/>
    <w:rsid w:val="00912C2C"/>
    <w:rsid w:val="0091339A"/>
    <w:rsid w:val="009135C8"/>
    <w:rsid w:val="0091369A"/>
    <w:rsid w:val="00913CF5"/>
    <w:rsid w:val="0091463D"/>
    <w:rsid w:val="00914A2A"/>
    <w:rsid w:val="00914E41"/>
    <w:rsid w:val="00915515"/>
    <w:rsid w:val="00915760"/>
    <w:rsid w:val="00915A19"/>
    <w:rsid w:val="00916396"/>
    <w:rsid w:val="00916890"/>
    <w:rsid w:val="00916BEB"/>
    <w:rsid w:val="00916E81"/>
    <w:rsid w:val="00917EA1"/>
    <w:rsid w:val="00920BA5"/>
    <w:rsid w:val="0092102F"/>
    <w:rsid w:val="009214F0"/>
    <w:rsid w:val="00921935"/>
    <w:rsid w:val="00922298"/>
    <w:rsid w:val="00922A96"/>
    <w:rsid w:val="00922EF1"/>
    <w:rsid w:val="009234A3"/>
    <w:rsid w:val="009234F9"/>
    <w:rsid w:val="00924AD2"/>
    <w:rsid w:val="00924F89"/>
    <w:rsid w:val="00925068"/>
    <w:rsid w:val="00925449"/>
    <w:rsid w:val="00925B56"/>
    <w:rsid w:val="00925B93"/>
    <w:rsid w:val="00926236"/>
    <w:rsid w:val="0092628A"/>
    <w:rsid w:val="00926E50"/>
    <w:rsid w:val="00927C8C"/>
    <w:rsid w:val="00927C93"/>
    <w:rsid w:val="00930753"/>
    <w:rsid w:val="0093100E"/>
    <w:rsid w:val="00931054"/>
    <w:rsid w:val="009310FB"/>
    <w:rsid w:val="009314BC"/>
    <w:rsid w:val="009314F9"/>
    <w:rsid w:val="00931AB5"/>
    <w:rsid w:val="00931AFA"/>
    <w:rsid w:val="00932012"/>
    <w:rsid w:val="00932DE5"/>
    <w:rsid w:val="0093301C"/>
    <w:rsid w:val="00933219"/>
    <w:rsid w:val="00933486"/>
    <w:rsid w:val="00933814"/>
    <w:rsid w:val="00933E78"/>
    <w:rsid w:val="00933EA1"/>
    <w:rsid w:val="0093692B"/>
    <w:rsid w:val="00937475"/>
    <w:rsid w:val="0093755F"/>
    <w:rsid w:val="0093772D"/>
    <w:rsid w:val="009405DF"/>
    <w:rsid w:val="0094166C"/>
    <w:rsid w:val="009418D0"/>
    <w:rsid w:val="00941E9E"/>
    <w:rsid w:val="00941EE2"/>
    <w:rsid w:val="0094231A"/>
    <w:rsid w:val="00942A2E"/>
    <w:rsid w:val="00942BD7"/>
    <w:rsid w:val="00942C93"/>
    <w:rsid w:val="009434D2"/>
    <w:rsid w:val="009435B8"/>
    <w:rsid w:val="00943F1C"/>
    <w:rsid w:val="0094441B"/>
    <w:rsid w:val="009449DC"/>
    <w:rsid w:val="0094551D"/>
    <w:rsid w:val="00945BF1"/>
    <w:rsid w:val="00945CDA"/>
    <w:rsid w:val="00946D9C"/>
    <w:rsid w:val="00946E4B"/>
    <w:rsid w:val="00946FC5"/>
    <w:rsid w:val="009500D7"/>
    <w:rsid w:val="009501CC"/>
    <w:rsid w:val="009508F8"/>
    <w:rsid w:val="00950D43"/>
    <w:rsid w:val="00951331"/>
    <w:rsid w:val="00951589"/>
    <w:rsid w:val="00951599"/>
    <w:rsid w:val="00951BC1"/>
    <w:rsid w:val="00951F09"/>
    <w:rsid w:val="0095243B"/>
    <w:rsid w:val="00952485"/>
    <w:rsid w:val="009526A5"/>
    <w:rsid w:val="00952DD2"/>
    <w:rsid w:val="00952F8C"/>
    <w:rsid w:val="009533BC"/>
    <w:rsid w:val="009537C7"/>
    <w:rsid w:val="009537D0"/>
    <w:rsid w:val="00953FB2"/>
    <w:rsid w:val="009554B1"/>
    <w:rsid w:val="00955D65"/>
    <w:rsid w:val="00955FA7"/>
    <w:rsid w:val="00956105"/>
    <w:rsid w:val="009566B6"/>
    <w:rsid w:val="00956D5F"/>
    <w:rsid w:val="00957099"/>
    <w:rsid w:val="009574F5"/>
    <w:rsid w:val="00957C07"/>
    <w:rsid w:val="00957C26"/>
    <w:rsid w:val="00957C3F"/>
    <w:rsid w:val="00957D78"/>
    <w:rsid w:val="00957E69"/>
    <w:rsid w:val="00960698"/>
    <w:rsid w:val="0096070C"/>
    <w:rsid w:val="0096078D"/>
    <w:rsid w:val="00961290"/>
    <w:rsid w:val="00961519"/>
    <w:rsid w:val="009615F6"/>
    <w:rsid w:val="00961C27"/>
    <w:rsid w:val="00963B21"/>
    <w:rsid w:val="00964074"/>
    <w:rsid w:val="00964A00"/>
    <w:rsid w:val="00965AEA"/>
    <w:rsid w:val="00966AB8"/>
    <w:rsid w:val="00966D89"/>
    <w:rsid w:val="00967624"/>
    <w:rsid w:val="00967E5D"/>
    <w:rsid w:val="00970E7F"/>
    <w:rsid w:val="009715D0"/>
    <w:rsid w:val="009716D9"/>
    <w:rsid w:val="009726A6"/>
    <w:rsid w:val="009726AC"/>
    <w:rsid w:val="009730D1"/>
    <w:rsid w:val="00973661"/>
    <w:rsid w:val="00973882"/>
    <w:rsid w:val="009740E5"/>
    <w:rsid w:val="00974A7E"/>
    <w:rsid w:val="00974BE0"/>
    <w:rsid w:val="0097565D"/>
    <w:rsid w:val="009764D4"/>
    <w:rsid w:val="009767BC"/>
    <w:rsid w:val="009773D4"/>
    <w:rsid w:val="00977D8E"/>
    <w:rsid w:val="0098067F"/>
    <w:rsid w:val="00980E13"/>
    <w:rsid w:val="009814C6"/>
    <w:rsid w:val="00981E26"/>
    <w:rsid w:val="00981EB7"/>
    <w:rsid w:val="0098227B"/>
    <w:rsid w:val="00982411"/>
    <w:rsid w:val="00982427"/>
    <w:rsid w:val="00982C54"/>
    <w:rsid w:val="00982F8D"/>
    <w:rsid w:val="009835F1"/>
    <w:rsid w:val="00983B61"/>
    <w:rsid w:val="009844AB"/>
    <w:rsid w:val="00984684"/>
    <w:rsid w:val="0098474A"/>
    <w:rsid w:val="00984E15"/>
    <w:rsid w:val="00985767"/>
    <w:rsid w:val="0098595A"/>
    <w:rsid w:val="00985DAC"/>
    <w:rsid w:val="00986427"/>
    <w:rsid w:val="009866BB"/>
    <w:rsid w:val="00987464"/>
    <w:rsid w:val="009874F4"/>
    <w:rsid w:val="00987FAB"/>
    <w:rsid w:val="00990159"/>
    <w:rsid w:val="00990475"/>
    <w:rsid w:val="00990D98"/>
    <w:rsid w:val="00990E5C"/>
    <w:rsid w:val="009915C3"/>
    <w:rsid w:val="0099172B"/>
    <w:rsid w:val="009917D1"/>
    <w:rsid w:val="00992C72"/>
    <w:rsid w:val="00993790"/>
    <w:rsid w:val="00993BE3"/>
    <w:rsid w:val="00994329"/>
    <w:rsid w:val="009948DD"/>
    <w:rsid w:val="0099522C"/>
    <w:rsid w:val="00996ECC"/>
    <w:rsid w:val="009974CF"/>
    <w:rsid w:val="009978B9"/>
    <w:rsid w:val="009A0323"/>
    <w:rsid w:val="009A04DE"/>
    <w:rsid w:val="009A0AEC"/>
    <w:rsid w:val="009A0BB6"/>
    <w:rsid w:val="009A0EAA"/>
    <w:rsid w:val="009A185E"/>
    <w:rsid w:val="009A1AAF"/>
    <w:rsid w:val="009A1D14"/>
    <w:rsid w:val="009A26F0"/>
    <w:rsid w:val="009A2AB1"/>
    <w:rsid w:val="009A36D2"/>
    <w:rsid w:val="009A462E"/>
    <w:rsid w:val="009A48C9"/>
    <w:rsid w:val="009A490D"/>
    <w:rsid w:val="009A4A1B"/>
    <w:rsid w:val="009A4EA3"/>
    <w:rsid w:val="009A514B"/>
    <w:rsid w:val="009A548C"/>
    <w:rsid w:val="009A5713"/>
    <w:rsid w:val="009A575D"/>
    <w:rsid w:val="009A57F4"/>
    <w:rsid w:val="009A5BA7"/>
    <w:rsid w:val="009A6540"/>
    <w:rsid w:val="009A776D"/>
    <w:rsid w:val="009A7C89"/>
    <w:rsid w:val="009B052F"/>
    <w:rsid w:val="009B251E"/>
    <w:rsid w:val="009B2853"/>
    <w:rsid w:val="009B2962"/>
    <w:rsid w:val="009B303B"/>
    <w:rsid w:val="009B34E8"/>
    <w:rsid w:val="009B36E3"/>
    <w:rsid w:val="009B57F8"/>
    <w:rsid w:val="009B5E6C"/>
    <w:rsid w:val="009B68B6"/>
    <w:rsid w:val="009B6A93"/>
    <w:rsid w:val="009B6ED9"/>
    <w:rsid w:val="009B7237"/>
    <w:rsid w:val="009B7589"/>
    <w:rsid w:val="009B75BA"/>
    <w:rsid w:val="009B7ABE"/>
    <w:rsid w:val="009B7D75"/>
    <w:rsid w:val="009C0130"/>
    <w:rsid w:val="009C06AE"/>
    <w:rsid w:val="009C0B50"/>
    <w:rsid w:val="009C0EA5"/>
    <w:rsid w:val="009C1A98"/>
    <w:rsid w:val="009C1C19"/>
    <w:rsid w:val="009C1FAE"/>
    <w:rsid w:val="009C2CF9"/>
    <w:rsid w:val="009C3195"/>
    <w:rsid w:val="009C3656"/>
    <w:rsid w:val="009C4A2C"/>
    <w:rsid w:val="009C5004"/>
    <w:rsid w:val="009C53E5"/>
    <w:rsid w:val="009C6267"/>
    <w:rsid w:val="009C6350"/>
    <w:rsid w:val="009C6726"/>
    <w:rsid w:val="009C6970"/>
    <w:rsid w:val="009C6A0B"/>
    <w:rsid w:val="009C72E8"/>
    <w:rsid w:val="009C7770"/>
    <w:rsid w:val="009D0050"/>
    <w:rsid w:val="009D0A4F"/>
    <w:rsid w:val="009D1A04"/>
    <w:rsid w:val="009D2027"/>
    <w:rsid w:val="009D22BC"/>
    <w:rsid w:val="009D2E39"/>
    <w:rsid w:val="009D3180"/>
    <w:rsid w:val="009D3ABB"/>
    <w:rsid w:val="009D3AF0"/>
    <w:rsid w:val="009D3B76"/>
    <w:rsid w:val="009D4519"/>
    <w:rsid w:val="009D4771"/>
    <w:rsid w:val="009D47FB"/>
    <w:rsid w:val="009D4F71"/>
    <w:rsid w:val="009D5FB5"/>
    <w:rsid w:val="009D5FBE"/>
    <w:rsid w:val="009D6323"/>
    <w:rsid w:val="009D6B0F"/>
    <w:rsid w:val="009D750E"/>
    <w:rsid w:val="009D784A"/>
    <w:rsid w:val="009E00D0"/>
    <w:rsid w:val="009E057A"/>
    <w:rsid w:val="009E2CF4"/>
    <w:rsid w:val="009E3620"/>
    <w:rsid w:val="009E3876"/>
    <w:rsid w:val="009E3996"/>
    <w:rsid w:val="009E3CFC"/>
    <w:rsid w:val="009E42C4"/>
    <w:rsid w:val="009E46CA"/>
    <w:rsid w:val="009E4BAF"/>
    <w:rsid w:val="009E4DD1"/>
    <w:rsid w:val="009E53AB"/>
    <w:rsid w:val="009E59D5"/>
    <w:rsid w:val="009E70F0"/>
    <w:rsid w:val="009E71EA"/>
    <w:rsid w:val="009F0E85"/>
    <w:rsid w:val="009F2237"/>
    <w:rsid w:val="009F2358"/>
    <w:rsid w:val="009F24FF"/>
    <w:rsid w:val="009F3466"/>
    <w:rsid w:val="009F3FB1"/>
    <w:rsid w:val="009F4134"/>
    <w:rsid w:val="009F5A22"/>
    <w:rsid w:val="009F5F2F"/>
    <w:rsid w:val="009F6990"/>
    <w:rsid w:val="00A0003A"/>
    <w:rsid w:val="00A000FB"/>
    <w:rsid w:val="00A00319"/>
    <w:rsid w:val="00A0031E"/>
    <w:rsid w:val="00A005CA"/>
    <w:rsid w:val="00A00BC5"/>
    <w:rsid w:val="00A019D2"/>
    <w:rsid w:val="00A02057"/>
    <w:rsid w:val="00A022BD"/>
    <w:rsid w:val="00A024C1"/>
    <w:rsid w:val="00A02703"/>
    <w:rsid w:val="00A02B2D"/>
    <w:rsid w:val="00A02F80"/>
    <w:rsid w:val="00A03346"/>
    <w:rsid w:val="00A036D3"/>
    <w:rsid w:val="00A038B7"/>
    <w:rsid w:val="00A03FC2"/>
    <w:rsid w:val="00A0426E"/>
    <w:rsid w:val="00A04869"/>
    <w:rsid w:val="00A049C5"/>
    <w:rsid w:val="00A04EE1"/>
    <w:rsid w:val="00A04F52"/>
    <w:rsid w:val="00A0510E"/>
    <w:rsid w:val="00A05341"/>
    <w:rsid w:val="00A05A56"/>
    <w:rsid w:val="00A05CF1"/>
    <w:rsid w:val="00A065E7"/>
    <w:rsid w:val="00A07151"/>
    <w:rsid w:val="00A07520"/>
    <w:rsid w:val="00A07882"/>
    <w:rsid w:val="00A101B8"/>
    <w:rsid w:val="00A10D6B"/>
    <w:rsid w:val="00A12949"/>
    <w:rsid w:val="00A130BF"/>
    <w:rsid w:val="00A147A5"/>
    <w:rsid w:val="00A14D5E"/>
    <w:rsid w:val="00A14D7F"/>
    <w:rsid w:val="00A17967"/>
    <w:rsid w:val="00A2002C"/>
    <w:rsid w:val="00A202E7"/>
    <w:rsid w:val="00A204E1"/>
    <w:rsid w:val="00A20C91"/>
    <w:rsid w:val="00A2133B"/>
    <w:rsid w:val="00A2166B"/>
    <w:rsid w:val="00A21EE9"/>
    <w:rsid w:val="00A23AEF"/>
    <w:rsid w:val="00A25F47"/>
    <w:rsid w:val="00A26D60"/>
    <w:rsid w:val="00A27164"/>
    <w:rsid w:val="00A276E2"/>
    <w:rsid w:val="00A276FE"/>
    <w:rsid w:val="00A27713"/>
    <w:rsid w:val="00A30285"/>
    <w:rsid w:val="00A304B7"/>
    <w:rsid w:val="00A30AD3"/>
    <w:rsid w:val="00A32193"/>
    <w:rsid w:val="00A32357"/>
    <w:rsid w:val="00A32713"/>
    <w:rsid w:val="00A32C02"/>
    <w:rsid w:val="00A34F5E"/>
    <w:rsid w:val="00A35226"/>
    <w:rsid w:val="00A35383"/>
    <w:rsid w:val="00A35C12"/>
    <w:rsid w:val="00A35C9A"/>
    <w:rsid w:val="00A35D78"/>
    <w:rsid w:val="00A35E21"/>
    <w:rsid w:val="00A36BFA"/>
    <w:rsid w:val="00A3790D"/>
    <w:rsid w:val="00A40773"/>
    <w:rsid w:val="00A40E7D"/>
    <w:rsid w:val="00A419BB"/>
    <w:rsid w:val="00A429F7"/>
    <w:rsid w:val="00A42B13"/>
    <w:rsid w:val="00A43592"/>
    <w:rsid w:val="00A43BDD"/>
    <w:rsid w:val="00A43FE4"/>
    <w:rsid w:val="00A449B3"/>
    <w:rsid w:val="00A453F8"/>
    <w:rsid w:val="00A45535"/>
    <w:rsid w:val="00A45C6B"/>
    <w:rsid w:val="00A46BCE"/>
    <w:rsid w:val="00A4708B"/>
    <w:rsid w:val="00A4750B"/>
    <w:rsid w:val="00A50DEF"/>
    <w:rsid w:val="00A52AA1"/>
    <w:rsid w:val="00A5319C"/>
    <w:rsid w:val="00A533F5"/>
    <w:rsid w:val="00A53BD0"/>
    <w:rsid w:val="00A53C06"/>
    <w:rsid w:val="00A53C21"/>
    <w:rsid w:val="00A541B6"/>
    <w:rsid w:val="00A542EA"/>
    <w:rsid w:val="00A54A10"/>
    <w:rsid w:val="00A54A53"/>
    <w:rsid w:val="00A54D0A"/>
    <w:rsid w:val="00A5597C"/>
    <w:rsid w:val="00A56156"/>
    <w:rsid w:val="00A56296"/>
    <w:rsid w:val="00A56438"/>
    <w:rsid w:val="00A567E9"/>
    <w:rsid w:val="00A56AAB"/>
    <w:rsid w:val="00A5700E"/>
    <w:rsid w:val="00A5759F"/>
    <w:rsid w:val="00A57F4C"/>
    <w:rsid w:val="00A601F4"/>
    <w:rsid w:val="00A60550"/>
    <w:rsid w:val="00A60D3A"/>
    <w:rsid w:val="00A614A8"/>
    <w:rsid w:val="00A61F6B"/>
    <w:rsid w:val="00A6239A"/>
    <w:rsid w:val="00A629C6"/>
    <w:rsid w:val="00A6314E"/>
    <w:rsid w:val="00A64064"/>
    <w:rsid w:val="00A64072"/>
    <w:rsid w:val="00A644D4"/>
    <w:rsid w:val="00A64902"/>
    <w:rsid w:val="00A668C5"/>
    <w:rsid w:val="00A66991"/>
    <w:rsid w:val="00A67CB7"/>
    <w:rsid w:val="00A67CF8"/>
    <w:rsid w:val="00A67D97"/>
    <w:rsid w:val="00A70AA5"/>
    <w:rsid w:val="00A710B9"/>
    <w:rsid w:val="00A7112D"/>
    <w:rsid w:val="00A71E1F"/>
    <w:rsid w:val="00A722AA"/>
    <w:rsid w:val="00A7289B"/>
    <w:rsid w:val="00A738D9"/>
    <w:rsid w:val="00A73B5E"/>
    <w:rsid w:val="00A74260"/>
    <w:rsid w:val="00A74536"/>
    <w:rsid w:val="00A7494A"/>
    <w:rsid w:val="00A7496F"/>
    <w:rsid w:val="00A75655"/>
    <w:rsid w:val="00A76172"/>
    <w:rsid w:val="00A76D8D"/>
    <w:rsid w:val="00A77301"/>
    <w:rsid w:val="00A77AC5"/>
    <w:rsid w:val="00A8132D"/>
    <w:rsid w:val="00A821F7"/>
    <w:rsid w:val="00A829E5"/>
    <w:rsid w:val="00A82C25"/>
    <w:rsid w:val="00A83485"/>
    <w:rsid w:val="00A84056"/>
    <w:rsid w:val="00A845C7"/>
    <w:rsid w:val="00A84C02"/>
    <w:rsid w:val="00A8615A"/>
    <w:rsid w:val="00A862B7"/>
    <w:rsid w:val="00A865DB"/>
    <w:rsid w:val="00A867DA"/>
    <w:rsid w:val="00A8739C"/>
    <w:rsid w:val="00A87911"/>
    <w:rsid w:val="00A9087E"/>
    <w:rsid w:val="00A90F57"/>
    <w:rsid w:val="00A91064"/>
    <w:rsid w:val="00A91A70"/>
    <w:rsid w:val="00A91BC3"/>
    <w:rsid w:val="00A92B54"/>
    <w:rsid w:val="00A93A62"/>
    <w:rsid w:val="00A9480F"/>
    <w:rsid w:val="00A94D47"/>
    <w:rsid w:val="00A953C1"/>
    <w:rsid w:val="00A963CF"/>
    <w:rsid w:val="00A9709B"/>
    <w:rsid w:val="00AA00F4"/>
    <w:rsid w:val="00AA0F77"/>
    <w:rsid w:val="00AA1089"/>
    <w:rsid w:val="00AA1552"/>
    <w:rsid w:val="00AA15AF"/>
    <w:rsid w:val="00AA2112"/>
    <w:rsid w:val="00AA2BC2"/>
    <w:rsid w:val="00AA2E7E"/>
    <w:rsid w:val="00AA3070"/>
    <w:rsid w:val="00AA33D0"/>
    <w:rsid w:val="00AA42B1"/>
    <w:rsid w:val="00AA4E8D"/>
    <w:rsid w:val="00AA5D03"/>
    <w:rsid w:val="00AA5EBF"/>
    <w:rsid w:val="00AA735C"/>
    <w:rsid w:val="00AA7C0B"/>
    <w:rsid w:val="00AA7DFB"/>
    <w:rsid w:val="00AB01A9"/>
    <w:rsid w:val="00AB081D"/>
    <w:rsid w:val="00AB13A8"/>
    <w:rsid w:val="00AB14C4"/>
    <w:rsid w:val="00AB16E2"/>
    <w:rsid w:val="00AB1986"/>
    <w:rsid w:val="00AB1BCD"/>
    <w:rsid w:val="00AB20E3"/>
    <w:rsid w:val="00AB2357"/>
    <w:rsid w:val="00AB2E9C"/>
    <w:rsid w:val="00AB38E9"/>
    <w:rsid w:val="00AB3916"/>
    <w:rsid w:val="00AB3A18"/>
    <w:rsid w:val="00AB4D0A"/>
    <w:rsid w:val="00AB4D44"/>
    <w:rsid w:val="00AB67DB"/>
    <w:rsid w:val="00AB6B42"/>
    <w:rsid w:val="00AB6F4D"/>
    <w:rsid w:val="00AC0EAF"/>
    <w:rsid w:val="00AC1114"/>
    <w:rsid w:val="00AC1141"/>
    <w:rsid w:val="00AC1175"/>
    <w:rsid w:val="00AC133B"/>
    <w:rsid w:val="00AC21C0"/>
    <w:rsid w:val="00AC2910"/>
    <w:rsid w:val="00AC3387"/>
    <w:rsid w:val="00AC4683"/>
    <w:rsid w:val="00AC58D1"/>
    <w:rsid w:val="00AC64FD"/>
    <w:rsid w:val="00AC7437"/>
    <w:rsid w:val="00AC75C5"/>
    <w:rsid w:val="00AC7861"/>
    <w:rsid w:val="00AD12C9"/>
    <w:rsid w:val="00AD165C"/>
    <w:rsid w:val="00AD16A0"/>
    <w:rsid w:val="00AD1FB4"/>
    <w:rsid w:val="00AD21BF"/>
    <w:rsid w:val="00AD287B"/>
    <w:rsid w:val="00AD336D"/>
    <w:rsid w:val="00AD4687"/>
    <w:rsid w:val="00AD486B"/>
    <w:rsid w:val="00AD5908"/>
    <w:rsid w:val="00AD6B6D"/>
    <w:rsid w:val="00AD6B81"/>
    <w:rsid w:val="00AE0325"/>
    <w:rsid w:val="00AE0CC7"/>
    <w:rsid w:val="00AE1A96"/>
    <w:rsid w:val="00AE1B76"/>
    <w:rsid w:val="00AE2FE7"/>
    <w:rsid w:val="00AE332D"/>
    <w:rsid w:val="00AE3D74"/>
    <w:rsid w:val="00AE3D77"/>
    <w:rsid w:val="00AE412C"/>
    <w:rsid w:val="00AE4753"/>
    <w:rsid w:val="00AE487E"/>
    <w:rsid w:val="00AE4B1F"/>
    <w:rsid w:val="00AE4C0A"/>
    <w:rsid w:val="00AE4C37"/>
    <w:rsid w:val="00AE54B6"/>
    <w:rsid w:val="00AE57E0"/>
    <w:rsid w:val="00AE5FAD"/>
    <w:rsid w:val="00AE6554"/>
    <w:rsid w:val="00AE70F1"/>
    <w:rsid w:val="00AE70FF"/>
    <w:rsid w:val="00AE7E89"/>
    <w:rsid w:val="00AF04CD"/>
    <w:rsid w:val="00AF07BF"/>
    <w:rsid w:val="00AF0824"/>
    <w:rsid w:val="00AF0B95"/>
    <w:rsid w:val="00AF1234"/>
    <w:rsid w:val="00AF184A"/>
    <w:rsid w:val="00AF2153"/>
    <w:rsid w:val="00AF24ED"/>
    <w:rsid w:val="00AF263D"/>
    <w:rsid w:val="00AF31D6"/>
    <w:rsid w:val="00AF354B"/>
    <w:rsid w:val="00AF3700"/>
    <w:rsid w:val="00AF3AC2"/>
    <w:rsid w:val="00AF3B98"/>
    <w:rsid w:val="00AF4083"/>
    <w:rsid w:val="00AF42C5"/>
    <w:rsid w:val="00AF4E67"/>
    <w:rsid w:val="00AF57A3"/>
    <w:rsid w:val="00AF5B4D"/>
    <w:rsid w:val="00AF5C73"/>
    <w:rsid w:val="00AF64CD"/>
    <w:rsid w:val="00AF67F8"/>
    <w:rsid w:val="00AF6AF9"/>
    <w:rsid w:val="00B00153"/>
    <w:rsid w:val="00B00D02"/>
    <w:rsid w:val="00B0141A"/>
    <w:rsid w:val="00B01A0C"/>
    <w:rsid w:val="00B01C59"/>
    <w:rsid w:val="00B01EC4"/>
    <w:rsid w:val="00B022AB"/>
    <w:rsid w:val="00B03369"/>
    <w:rsid w:val="00B064A8"/>
    <w:rsid w:val="00B0744B"/>
    <w:rsid w:val="00B075C5"/>
    <w:rsid w:val="00B07BB0"/>
    <w:rsid w:val="00B109B5"/>
    <w:rsid w:val="00B10CBD"/>
    <w:rsid w:val="00B112E1"/>
    <w:rsid w:val="00B117B8"/>
    <w:rsid w:val="00B12593"/>
    <w:rsid w:val="00B13A41"/>
    <w:rsid w:val="00B14161"/>
    <w:rsid w:val="00B14A1C"/>
    <w:rsid w:val="00B16523"/>
    <w:rsid w:val="00B17858"/>
    <w:rsid w:val="00B20090"/>
    <w:rsid w:val="00B207BD"/>
    <w:rsid w:val="00B20D00"/>
    <w:rsid w:val="00B21416"/>
    <w:rsid w:val="00B227A0"/>
    <w:rsid w:val="00B22C07"/>
    <w:rsid w:val="00B22D6E"/>
    <w:rsid w:val="00B22D85"/>
    <w:rsid w:val="00B23429"/>
    <w:rsid w:val="00B23D90"/>
    <w:rsid w:val="00B23EC2"/>
    <w:rsid w:val="00B2433A"/>
    <w:rsid w:val="00B24CB1"/>
    <w:rsid w:val="00B2528C"/>
    <w:rsid w:val="00B25814"/>
    <w:rsid w:val="00B25E62"/>
    <w:rsid w:val="00B264EA"/>
    <w:rsid w:val="00B26B7F"/>
    <w:rsid w:val="00B27AFE"/>
    <w:rsid w:val="00B301C7"/>
    <w:rsid w:val="00B3055B"/>
    <w:rsid w:val="00B30BA9"/>
    <w:rsid w:val="00B318C2"/>
    <w:rsid w:val="00B3284B"/>
    <w:rsid w:val="00B32BF1"/>
    <w:rsid w:val="00B32C27"/>
    <w:rsid w:val="00B32C69"/>
    <w:rsid w:val="00B33E7B"/>
    <w:rsid w:val="00B341A8"/>
    <w:rsid w:val="00B34337"/>
    <w:rsid w:val="00B35559"/>
    <w:rsid w:val="00B3558F"/>
    <w:rsid w:val="00B355ED"/>
    <w:rsid w:val="00B35A80"/>
    <w:rsid w:val="00B36948"/>
    <w:rsid w:val="00B36BF1"/>
    <w:rsid w:val="00B36CEB"/>
    <w:rsid w:val="00B37523"/>
    <w:rsid w:val="00B3778B"/>
    <w:rsid w:val="00B41581"/>
    <w:rsid w:val="00B416EF"/>
    <w:rsid w:val="00B42346"/>
    <w:rsid w:val="00B42875"/>
    <w:rsid w:val="00B42D7D"/>
    <w:rsid w:val="00B42F5D"/>
    <w:rsid w:val="00B43D11"/>
    <w:rsid w:val="00B4430F"/>
    <w:rsid w:val="00B445B2"/>
    <w:rsid w:val="00B44A14"/>
    <w:rsid w:val="00B4647A"/>
    <w:rsid w:val="00B46C15"/>
    <w:rsid w:val="00B46D74"/>
    <w:rsid w:val="00B4704D"/>
    <w:rsid w:val="00B4767C"/>
    <w:rsid w:val="00B479A9"/>
    <w:rsid w:val="00B479EA"/>
    <w:rsid w:val="00B47F93"/>
    <w:rsid w:val="00B500AF"/>
    <w:rsid w:val="00B50546"/>
    <w:rsid w:val="00B50AAF"/>
    <w:rsid w:val="00B51798"/>
    <w:rsid w:val="00B51EB0"/>
    <w:rsid w:val="00B52A63"/>
    <w:rsid w:val="00B53423"/>
    <w:rsid w:val="00B53900"/>
    <w:rsid w:val="00B53E1D"/>
    <w:rsid w:val="00B5487E"/>
    <w:rsid w:val="00B54BF4"/>
    <w:rsid w:val="00B55AE6"/>
    <w:rsid w:val="00B568EF"/>
    <w:rsid w:val="00B56ADF"/>
    <w:rsid w:val="00B56F34"/>
    <w:rsid w:val="00B5708C"/>
    <w:rsid w:val="00B57390"/>
    <w:rsid w:val="00B60369"/>
    <w:rsid w:val="00B61458"/>
    <w:rsid w:val="00B61D2A"/>
    <w:rsid w:val="00B62194"/>
    <w:rsid w:val="00B62258"/>
    <w:rsid w:val="00B633C2"/>
    <w:rsid w:val="00B6390A"/>
    <w:rsid w:val="00B63A52"/>
    <w:rsid w:val="00B63B44"/>
    <w:rsid w:val="00B6405D"/>
    <w:rsid w:val="00B6422D"/>
    <w:rsid w:val="00B6450A"/>
    <w:rsid w:val="00B65450"/>
    <w:rsid w:val="00B656EE"/>
    <w:rsid w:val="00B65DDB"/>
    <w:rsid w:val="00B66606"/>
    <w:rsid w:val="00B66F48"/>
    <w:rsid w:val="00B67875"/>
    <w:rsid w:val="00B70917"/>
    <w:rsid w:val="00B70AB6"/>
    <w:rsid w:val="00B712CA"/>
    <w:rsid w:val="00B71E24"/>
    <w:rsid w:val="00B71F32"/>
    <w:rsid w:val="00B71FD1"/>
    <w:rsid w:val="00B72042"/>
    <w:rsid w:val="00B720A3"/>
    <w:rsid w:val="00B7317B"/>
    <w:rsid w:val="00B734D1"/>
    <w:rsid w:val="00B74230"/>
    <w:rsid w:val="00B744BA"/>
    <w:rsid w:val="00B747DA"/>
    <w:rsid w:val="00B74B82"/>
    <w:rsid w:val="00B74DC6"/>
    <w:rsid w:val="00B75FCD"/>
    <w:rsid w:val="00B7659B"/>
    <w:rsid w:val="00B767B7"/>
    <w:rsid w:val="00B80048"/>
    <w:rsid w:val="00B80333"/>
    <w:rsid w:val="00B80B2A"/>
    <w:rsid w:val="00B80C22"/>
    <w:rsid w:val="00B816E4"/>
    <w:rsid w:val="00B8281A"/>
    <w:rsid w:val="00B82A32"/>
    <w:rsid w:val="00B82A4D"/>
    <w:rsid w:val="00B830C7"/>
    <w:rsid w:val="00B83384"/>
    <w:rsid w:val="00B839F2"/>
    <w:rsid w:val="00B84448"/>
    <w:rsid w:val="00B84D19"/>
    <w:rsid w:val="00B8518A"/>
    <w:rsid w:val="00B8680B"/>
    <w:rsid w:val="00B868C5"/>
    <w:rsid w:val="00B901BC"/>
    <w:rsid w:val="00B91638"/>
    <w:rsid w:val="00B931BA"/>
    <w:rsid w:val="00B94CFB"/>
    <w:rsid w:val="00B95682"/>
    <w:rsid w:val="00B95853"/>
    <w:rsid w:val="00B96244"/>
    <w:rsid w:val="00B9661B"/>
    <w:rsid w:val="00B97602"/>
    <w:rsid w:val="00B977AE"/>
    <w:rsid w:val="00B97C51"/>
    <w:rsid w:val="00B97CBA"/>
    <w:rsid w:val="00BA01A9"/>
    <w:rsid w:val="00BA0600"/>
    <w:rsid w:val="00BA07DD"/>
    <w:rsid w:val="00BA0E9F"/>
    <w:rsid w:val="00BA1B72"/>
    <w:rsid w:val="00BA2573"/>
    <w:rsid w:val="00BA2F09"/>
    <w:rsid w:val="00BA4018"/>
    <w:rsid w:val="00BA4160"/>
    <w:rsid w:val="00BA47C2"/>
    <w:rsid w:val="00BA4F94"/>
    <w:rsid w:val="00BA5101"/>
    <w:rsid w:val="00BA5272"/>
    <w:rsid w:val="00BA5612"/>
    <w:rsid w:val="00BA5682"/>
    <w:rsid w:val="00BA5AEF"/>
    <w:rsid w:val="00BA5CAD"/>
    <w:rsid w:val="00BA6198"/>
    <w:rsid w:val="00BA635B"/>
    <w:rsid w:val="00BA6580"/>
    <w:rsid w:val="00BA690E"/>
    <w:rsid w:val="00BA72DC"/>
    <w:rsid w:val="00BA7396"/>
    <w:rsid w:val="00BA745F"/>
    <w:rsid w:val="00BA75B8"/>
    <w:rsid w:val="00BA76F6"/>
    <w:rsid w:val="00BA7890"/>
    <w:rsid w:val="00BB0018"/>
    <w:rsid w:val="00BB1D8F"/>
    <w:rsid w:val="00BB2C45"/>
    <w:rsid w:val="00BB402D"/>
    <w:rsid w:val="00BB46F3"/>
    <w:rsid w:val="00BB5839"/>
    <w:rsid w:val="00BB5AD4"/>
    <w:rsid w:val="00BB60BD"/>
    <w:rsid w:val="00BB60DB"/>
    <w:rsid w:val="00BB6324"/>
    <w:rsid w:val="00BB6414"/>
    <w:rsid w:val="00BB699F"/>
    <w:rsid w:val="00BB69A5"/>
    <w:rsid w:val="00BB7BAF"/>
    <w:rsid w:val="00BB7D6F"/>
    <w:rsid w:val="00BC061F"/>
    <w:rsid w:val="00BC078D"/>
    <w:rsid w:val="00BC0F36"/>
    <w:rsid w:val="00BC1362"/>
    <w:rsid w:val="00BC22AF"/>
    <w:rsid w:val="00BC23F7"/>
    <w:rsid w:val="00BC2BD7"/>
    <w:rsid w:val="00BC417B"/>
    <w:rsid w:val="00BC4BCB"/>
    <w:rsid w:val="00BC5962"/>
    <w:rsid w:val="00BC5EFA"/>
    <w:rsid w:val="00BC6062"/>
    <w:rsid w:val="00BC6643"/>
    <w:rsid w:val="00BC6F5F"/>
    <w:rsid w:val="00BD01F6"/>
    <w:rsid w:val="00BD0710"/>
    <w:rsid w:val="00BD1758"/>
    <w:rsid w:val="00BD3308"/>
    <w:rsid w:val="00BD3447"/>
    <w:rsid w:val="00BD3F96"/>
    <w:rsid w:val="00BD539D"/>
    <w:rsid w:val="00BD56F2"/>
    <w:rsid w:val="00BE01EF"/>
    <w:rsid w:val="00BE12B4"/>
    <w:rsid w:val="00BE137C"/>
    <w:rsid w:val="00BE1768"/>
    <w:rsid w:val="00BE17E6"/>
    <w:rsid w:val="00BE1823"/>
    <w:rsid w:val="00BE1869"/>
    <w:rsid w:val="00BE1AD0"/>
    <w:rsid w:val="00BE1E42"/>
    <w:rsid w:val="00BE2164"/>
    <w:rsid w:val="00BE29FD"/>
    <w:rsid w:val="00BE3281"/>
    <w:rsid w:val="00BE3E27"/>
    <w:rsid w:val="00BE4500"/>
    <w:rsid w:val="00BE4F7A"/>
    <w:rsid w:val="00BE563C"/>
    <w:rsid w:val="00BE5A90"/>
    <w:rsid w:val="00BE603D"/>
    <w:rsid w:val="00BE694C"/>
    <w:rsid w:val="00BE6E4E"/>
    <w:rsid w:val="00BE6FD0"/>
    <w:rsid w:val="00BF05C3"/>
    <w:rsid w:val="00BF1186"/>
    <w:rsid w:val="00BF1FF6"/>
    <w:rsid w:val="00BF3140"/>
    <w:rsid w:val="00BF42EB"/>
    <w:rsid w:val="00BF51C0"/>
    <w:rsid w:val="00BF53E0"/>
    <w:rsid w:val="00BF53EF"/>
    <w:rsid w:val="00BF567D"/>
    <w:rsid w:val="00BF6756"/>
    <w:rsid w:val="00BF68F6"/>
    <w:rsid w:val="00BF7C82"/>
    <w:rsid w:val="00C02C0C"/>
    <w:rsid w:val="00C03B4C"/>
    <w:rsid w:val="00C04E68"/>
    <w:rsid w:val="00C054CE"/>
    <w:rsid w:val="00C06229"/>
    <w:rsid w:val="00C10104"/>
    <w:rsid w:val="00C104C7"/>
    <w:rsid w:val="00C10809"/>
    <w:rsid w:val="00C11793"/>
    <w:rsid w:val="00C1228E"/>
    <w:rsid w:val="00C135C4"/>
    <w:rsid w:val="00C137A1"/>
    <w:rsid w:val="00C13C1F"/>
    <w:rsid w:val="00C13E62"/>
    <w:rsid w:val="00C13F0D"/>
    <w:rsid w:val="00C14D8F"/>
    <w:rsid w:val="00C1536D"/>
    <w:rsid w:val="00C169A1"/>
    <w:rsid w:val="00C16BE6"/>
    <w:rsid w:val="00C17A72"/>
    <w:rsid w:val="00C17C31"/>
    <w:rsid w:val="00C17F52"/>
    <w:rsid w:val="00C20704"/>
    <w:rsid w:val="00C20A66"/>
    <w:rsid w:val="00C20DC9"/>
    <w:rsid w:val="00C20DFD"/>
    <w:rsid w:val="00C214C6"/>
    <w:rsid w:val="00C217F6"/>
    <w:rsid w:val="00C2336F"/>
    <w:rsid w:val="00C23E8B"/>
    <w:rsid w:val="00C245C7"/>
    <w:rsid w:val="00C24B85"/>
    <w:rsid w:val="00C24D2C"/>
    <w:rsid w:val="00C2527F"/>
    <w:rsid w:val="00C26A4D"/>
    <w:rsid w:val="00C272C3"/>
    <w:rsid w:val="00C275E1"/>
    <w:rsid w:val="00C27AEE"/>
    <w:rsid w:val="00C30A85"/>
    <w:rsid w:val="00C30B6A"/>
    <w:rsid w:val="00C30C53"/>
    <w:rsid w:val="00C310DD"/>
    <w:rsid w:val="00C31187"/>
    <w:rsid w:val="00C31F3D"/>
    <w:rsid w:val="00C32FFF"/>
    <w:rsid w:val="00C33132"/>
    <w:rsid w:val="00C333F6"/>
    <w:rsid w:val="00C33443"/>
    <w:rsid w:val="00C337C0"/>
    <w:rsid w:val="00C33903"/>
    <w:rsid w:val="00C33B20"/>
    <w:rsid w:val="00C36380"/>
    <w:rsid w:val="00C36934"/>
    <w:rsid w:val="00C36950"/>
    <w:rsid w:val="00C36AB7"/>
    <w:rsid w:val="00C36BBF"/>
    <w:rsid w:val="00C37BA6"/>
    <w:rsid w:val="00C37FE0"/>
    <w:rsid w:val="00C404AB"/>
    <w:rsid w:val="00C404C0"/>
    <w:rsid w:val="00C4074E"/>
    <w:rsid w:val="00C40CA1"/>
    <w:rsid w:val="00C40FE4"/>
    <w:rsid w:val="00C41631"/>
    <w:rsid w:val="00C4196A"/>
    <w:rsid w:val="00C41D1E"/>
    <w:rsid w:val="00C41E2B"/>
    <w:rsid w:val="00C42B37"/>
    <w:rsid w:val="00C448CD"/>
    <w:rsid w:val="00C45925"/>
    <w:rsid w:val="00C459A4"/>
    <w:rsid w:val="00C4685D"/>
    <w:rsid w:val="00C5144D"/>
    <w:rsid w:val="00C5166F"/>
    <w:rsid w:val="00C51AD7"/>
    <w:rsid w:val="00C51EA2"/>
    <w:rsid w:val="00C522B5"/>
    <w:rsid w:val="00C52421"/>
    <w:rsid w:val="00C533D7"/>
    <w:rsid w:val="00C5368D"/>
    <w:rsid w:val="00C5382D"/>
    <w:rsid w:val="00C5499D"/>
    <w:rsid w:val="00C54D86"/>
    <w:rsid w:val="00C54EF1"/>
    <w:rsid w:val="00C54F2D"/>
    <w:rsid w:val="00C558D0"/>
    <w:rsid w:val="00C564F3"/>
    <w:rsid w:val="00C56A9D"/>
    <w:rsid w:val="00C60BD0"/>
    <w:rsid w:val="00C61141"/>
    <w:rsid w:val="00C61F51"/>
    <w:rsid w:val="00C61FD2"/>
    <w:rsid w:val="00C624F0"/>
    <w:rsid w:val="00C63D5D"/>
    <w:rsid w:val="00C6470E"/>
    <w:rsid w:val="00C64EA1"/>
    <w:rsid w:val="00C65476"/>
    <w:rsid w:val="00C66393"/>
    <w:rsid w:val="00C66A0C"/>
    <w:rsid w:val="00C67415"/>
    <w:rsid w:val="00C67B7E"/>
    <w:rsid w:val="00C70911"/>
    <w:rsid w:val="00C709CC"/>
    <w:rsid w:val="00C70DC7"/>
    <w:rsid w:val="00C716DB"/>
    <w:rsid w:val="00C7175B"/>
    <w:rsid w:val="00C72DAD"/>
    <w:rsid w:val="00C72E6C"/>
    <w:rsid w:val="00C746E9"/>
    <w:rsid w:val="00C74FFC"/>
    <w:rsid w:val="00C7537A"/>
    <w:rsid w:val="00C75F23"/>
    <w:rsid w:val="00C7625F"/>
    <w:rsid w:val="00C80718"/>
    <w:rsid w:val="00C81566"/>
    <w:rsid w:val="00C8164A"/>
    <w:rsid w:val="00C817F8"/>
    <w:rsid w:val="00C81924"/>
    <w:rsid w:val="00C81A7D"/>
    <w:rsid w:val="00C81FBF"/>
    <w:rsid w:val="00C82281"/>
    <w:rsid w:val="00C833A6"/>
    <w:rsid w:val="00C84423"/>
    <w:rsid w:val="00C8456F"/>
    <w:rsid w:val="00C84977"/>
    <w:rsid w:val="00C85BF8"/>
    <w:rsid w:val="00C85C22"/>
    <w:rsid w:val="00C8663E"/>
    <w:rsid w:val="00C8733F"/>
    <w:rsid w:val="00C87572"/>
    <w:rsid w:val="00C8768E"/>
    <w:rsid w:val="00C8786C"/>
    <w:rsid w:val="00C879CA"/>
    <w:rsid w:val="00C90335"/>
    <w:rsid w:val="00C90784"/>
    <w:rsid w:val="00C92D33"/>
    <w:rsid w:val="00C93517"/>
    <w:rsid w:val="00C93815"/>
    <w:rsid w:val="00C946CB"/>
    <w:rsid w:val="00C94896"/>
    <w:rsid w:val="00C95C80"/>
    <w:rsid w:val="00C9633B"/>
    <w:rsid w:val="00C96518"/>
    <w:rsid w:val="00C96524"/>
    <w:rsid w:val="00CA023A"/>
    <w:rsid w:val="00CA0566"/>
    <w:rsid w:val="00CA179A"/>
    <w:rsid w:val="00CA293E"/>
    <w:rsid w:val="00CA3E0A"/>
    <w:rsid w:val="00CA50F4"/>
    <w:rsid w:val="00CA51B8"/>
    <w:rsid w:val="00CA5938"/>
    <w:rsid w:val="00CA651A"/>
    <w:rsid w:val="00CA7708"/>
    <w:rsid w:val="00CA785B"/>
    <w:rsid w:val="00CA7CCA"/>
    <w:rsid w:val="00CB0143"/>
    <w:rsid w:val="00CB0364"/>
    <w:rsid w:val="00CB043F"/>
    <w:rsid w:val="00CB0C39"/>
    <w:rsid w:val="00CB13B4"/>
    <w:rsid w:val="00CB2063"/>
    <w:rsid w:val="00CB365E"/>
    <w:rsid w:val="00CB388D"/>
    <w:rsid w:val="00CB5A11"/>
    <w:rsid w:val="00CB60F4"/>
    <w:rsid w:val="00CB629E"/>
    <w:rsid w:val="00CB6798"/>
    <w:rsid w:val="00CB6B54"/>
    <w:rsid w:val="00CB6D70"/>
    <w:rsid w:val="00CB7011"/>
    <w:rsid w:val="00CB758D"/>
    <w:rsid w:val="00CC00D6"/>
    <w:rsid w:val="00CC05AF"/>
    <w:rsid w:val="00CC074F"/>
    <w:rsid w:val="00CC1326"/>
    <w:rsid w:val="00CC1907"/>
    <w:rsid w:val="00CC1AA4"/>
    <w:rsid w:val="00CC2BE2"/>
    <w:rsid w:val="00CC2D5A"/>
    <w:rsid w:val="00CC30B0"/>
    <w:rsid w:val="00CC3433"/>
    <w:rsid w:val="00CC3A28"/>
    <w:rsid w:val="00CC3D70"/>
    <w:rsid w:val="00CC4A7B"/>
    <w:rsid w:val="00CC4AF1"/>
    <w:rsid w:val="00CC5079"/>
    <w:rsid w:val="00CC5278"/>
    <w:rsid w:val="00CC5922"/>
    <w:rsid w:val="00CC758D"/>
    <w:rsid w:val="00CC76EC"/>
    <w:rsid w:val="00CC7938"/>
    <w:rsid w:val="00CC7F1D"/>
    <w:rsid w:val="00CD0F3A"/>
    <w:rsid w:val="00CD0F9F"/>
    <w:rsid w:val="00CD1DE5"/>
    <w:rsid w:val="00CD2759"/>
    <w:rsid w:val="00CD3075"/>
    <w:rsid w:val="00CD328E"/>
    <w:rsid w:val="00CD32B5"/>
    <w:rsid w:val="00CD3615"/>
    <w:rsid w:val="00CD4A57"/>
    <w:rsid w:val="00CD5310"/>
    <w:rsid w:val="00CD596C"/>
    <w:rsid w:val="00CD6D70"/>
    <w:rsid w:val="00CD70F9"/>
    <w:rsid w:val="00CD7C75"/>
    <w:rsid w:val="00CE0423"/>
    <w:rsid w:val="00CE0AE0"/>
    <w:rsid w:val="00CE27FB"/>
    <w:rsid w:val="00CE2B2B"/>
    <w:rsid w:val="00CE2E5C"/>
    <w:rsid w:val="00CE2F5B"/>
    <w:rsid w:val="00CE334E"/>
    <w:rsid w:val="00CE4D5C"/>
    <w:rsid w:val="00CE4E76"/>
    <w:rsid w:val="00CE5314"/>
    <w:rsid w:val="00CE555A"/>
    <w:rsid w:val="00CE5B4F"/>
    <w:rsid w:val="00CE5C7D"/>
    <w:rsid w:val="00CE5F1E"/>
    <w:rsid w:val="00CE660D"/>
    <w:rsid w:val="00CE6D32"/>
    <w:rsid w:val="00CE750D"/>
    <w:rsid w:val="00CE7C35"/>
    <w:rsid w:val="00CF0212"/>
    <w:rsid w:val="00CF0653"/>
    <w:rsid w:val="00CF106B"/>
    <w:rsid w:val="00CF10D3"/>
    <w:rsid w:val="00CF12CF"/>
    <w:rsid w:val="00CF147E"/>
    <w:rsid w:val="00CF302A"/>
    <w:rsid w:val="00CF3609"/>
    <w:rsid w:val="00CF3922"/>
    <w:rsid w:val="00CF39F6"/>
    <w:rsid w:val="00CF3DBC"/>
    <w:rsid w:val="00CF4A3D"/>
    <w:rsid w:val="00CF4D03"/>
    <w:rsid w:val="00CF4E6B"/>
    <w:rsid w:val="00CF5D01"/>
    <w:rsid w:val="00CF6066"/>
    <w:rsid w:val="00CF6700"/>
    <w:rsid w:val="00CF6C34"/>
    <w:rsid w:val="00CF7383"/>
    <w:rsid w:val="00CF7639"/>
    <w:rsid w:val="00CF7DBA"/>
    <w:rsid w:val="00D007FB"/>
    <w:rsid w:val="00D00858"/>
    <w:rsid w:val="00D00C60"/>
    <w:rsid w:val="00D01BF7"/>
    <w:rsid w:val="00D01CD8"/>
    <w:rsid w:val="00D03C11"/>
    <w:rsid w:val="00D03C51"/>
    <w:rsid w:val="00D03FE8"/>
    <w:rsid w:val="00D03FF6"/>
    <w:rsid w:val="00D049EE"/>
    <w:rsid w:val="00D04B78"/>
    <w:rsid w:val="00D04BEF"/>
    <w:rsid w:val="00D05740"/>
    <w:rsid w:val="00D05AE6"/>
    <w:rsid w:val="00D05C80"/>
    <w:rsid w:val="00D061FB"/>
    <w:rsid w:val="00D06AE9"/>
    <w:rsid w:val="00D1043F"/>
    <w:rsid w:val="00D10D23"/>
    <w:rsid w:val="00D11129"/>
    <w:rsid w:val="00D114D0"/>
    <w:rsid w:val="00D11CC4"/>
    <w:rsid w:val="00D126E2"/>
    <w:rsid w:val="00D12D37"/>
    <w:rsid w:val="00D14015"/>
    <w:rsid w:val="00D1430A"/>
    <w:rsid w:val="00D145F0"/>
    <w:rsid w:val="00D14A29"/>
    <w:rsid w:val="00D14C44"/>
    <w:rsid w:val="00D164B4"/>
    <w:rsid w:val="00D16626"/>
    <w:rsid w:val="00D16B95"/>
    <w:rsid w:val="00D16C37"/>
    <w:rsid w:val="00D17086"/>
    <w:rsid w:val="00D171A9"/>
    <w:rsid w:val="00D20171"/>
    <w:rsid w:val="00D2026D"/>
    <w:rsid w:val="00D2101A"/>
    <w:rsid w:val="00D219AB"/>
    <w:rsid w:val="00D21B03"/>
    <w:rsid w:val="00D21E73"/>
    <w:rsid w:val="00D21F23"/>
    <w:rsid w:val="00D228A0"/>
    <w:rsid w:val="00D23396"/>
    <w:rsid w:val="00D23523"/>
    <w:rsid w:val="00D236D1"/>
    <w:rsid w:val="00D23A7E"/>
    <w:rsid w:val="00D2440C"/>
    <w:rsid w:val="00D24CFA"/>
    <w:rsid w:val="00D260ED"/>
    <w:rsid w:val="00D273C2"/>
    <w:rsid w:val="00D27510"/>
    <w:rsid w:val="00D27B69"/>
    <w:rsid w:val="00D3026A"/>
    <w:rsid w:val="00D305EE"/>
    <w:rsid w:val="00D30DB9"/>
    <w:rsid w:val="00D310A0"/>
    <w:rsid w:val="00D316ED"/>
    <w:rsid w:val="00D31869"/>
    <w:rsid w:val="00D32AA6"/>
    <w:rsid w:val="00D332ED"/>
    <w:rsid w:val="00D34674"/>
    <w:rsid w:val="00D34D2C"/>
    <w:rsid w:val="00D36CB1"/>
    <w:rsid w:val="00D376B9"/>
    <w:rsid w:val="00D401F6"/>
    <w:rsid w:val="00D40784"/>
    <w:rsid w:val="00D408B9"/>
    <w:rsid w:val="00D41130"/>
    <w:rsid w:val="00D41234"/>
    <w:rsid w:val="00D4200B"/>
    <w:rsid w:val="00D421D0"/>
    <w:rsid w:val="00D44827"/>
    <w:rsid w:val="00D44AB7"/>
    <w:rsid w:val="00D44F2E"/>
    <w:rsid w:val="00D457ED"/>
    <w:rsid w:val="00D45DD4"/>
    <w:rsid w:val="00D47655"/>
    <w:rsid w:val="00D50B02"/>
    <w:rsid w:val="00D52BAF"/>
    <w:rsid w:val="00D53DE4"/>
    <w:rsid w:val="00D53E09"/>
    <w:rsid w:val="00D55108"/>
    <w:rsid w:val="00D55B5A"/>
    <w:rsid w:val="00D56C90"/>
    <w:rsid w:val="00D6091F"/>
    <w:rsid w:val="00D60B5C"/>
    <w:rsid w:val="00D60E8D"/>
    <w:rsid w:val="00D611D0"/>
    <w:rsid w:val="00D6147E"/>
    <w:rsid w:val="00D614CE"/>
    <w:rsid w:val="00D6226E"/>
    <w:rsid w:val="00D625DC"/>
    <w:rsid w:val="00D628C9"/>
    <w:rsid w:val="00D628F3"/>
    <w:rsid w:val="00D62DC9"/>
    <w:rsid w:val="00D62F1D"/>
    <w:rsid w:val="00D63865"/>
    <w:rsid w:val="00D647D2"/>
    <w:rsid w:val="00D65243"/>
    <w:rsid w:val="00D65AA6"/>
    <w:rsid w:val="00D65D7D"/>
    <w:rsid w:val="00D660ED"/>
    <w:rsid w:val="00D6684F"/>
    <w:rsid w:val="00D67DD8"/>
    <w:rsid w:val="00D67F31"/>
    <w:rsid w:val="00D70064"/>
    <w:rsid w:val="00D714F3"/>
    <w:rsid w:val="00D71AA4"/>
    <w:rsid w:val="00D72B9E"/>
    <w:rsid w:val="00D73481"/>
    <w:rsid w:val="00D741B3"/>
    <w:rsid w:val="00D7494E"/>
    <w:rsid w:val="00D74A06"/>
    <w:rsid w:val="00D75284"/>
    <w:rsid w:val="00D756AE"/>
    <w:rsid w:val="00D7616E"/>
    <w:rsid w:val="00D76886"/>
    <w:rsid w:val="00D76991"/>
    <w:rsid w:val="00D77E92"/>
    <w:rsid w:val="00D8074A"/>
    <w:rsid w:val="00D80C0A"/>
    <w:rsid w:val="00D829CF"/>
    <w:rsid w:val="00D82ABE"/>
    <w:rsid w:val="00D82D2F"/>
    <w:rsid w:val="00D82E14"/>
    <w:rsid w:val="00D854C7"/>
    <w:rsid w:val="00D85D7E"/>
    <w:rsid w:val="00D86042"/>
    <w:rsid w:val="00D8610F"/>
    <w:rsid w:val="00D861BE"/>
    <w:rsid w:val="00D86C4D"/>
    <w:rsid w:val="00D87D31"/>
    <w:rsid w:val="00D901C2"/>
    <w:rsid w:val="00D90BF3"/>
    <w:rsid w:val="00D90E4A"/>
    <w:rsid w:val="00D91D85"/>
    <w:rsid w:val="00D92480"/>
    <w:rsid w:val="00D92F41"/>
    <w:rsid w:val="00D9370C"/>
    <w:rsid w:val="00D93CBE"/>
    <w:rsid w:val="00D942E2"/>
    <w:rsid w:val="00D944CB"/>
    <w:rsid w:val="00D94B12"/>
    <w:rsid w:val="00D95520"/>
    <w:rsid w:val="00D9588C"/>
    <w:rsid w:val="00D96355"/>
    <w:rsid w:val="00D96A81"/>
    <w:rsid w:val="00D972B4"/>
    <w:rsid w:val="00D973B4"/>
    <w:rsid w:val="00D97CD9"/>
    <w:rsid w:val="00D97F49"/>
    <w:rsid w:val="00DA0202"/>
    <w:rsid w:val="00DA0594"/>
    <w:rsid w:val="00DA17BC"/>
    <w:rsid w:val="00DA28B2"/>
    <w:rsid w:val="00DA2ABB"/>
    <w:rsid w:val="00DA39E4"/>
    <w:rsid w:val="00DA3C07"/>
    <w:rsid w:val="00DA4E20"/>
    <w:rsid w:val="00DA4F8E"/>
    <w:rsid w:val="00DA5515"/>
    <w:rsid w:val="00DA562D"/>
    <w:rsid w:val="00DA574F"/>
    <w:rsid w:val="00DA5A4C"/>
    <w:rsid w:val="00DA61B6"/>
    <w:rsid w:val="00DA6212"/>
    <w:rsid w:val="00DA66D0"/>
    <w:rsid w:val="00DA67F1"/>
    <w:rsid w:val="00DA69AA"/>
    <w:rsid w:val="00DA6F86"/>
    <w:rsid w:val="00DA71A6"/>
    <w:rsid w:val="00DA7EB3"/>
    <w:rsid w:val="00DB0492"/>
    <w:rsid w:val="00DB187F"/>
    <w:rsid w:val="00DB24B0"/>
    <w:rsid w:val="00DB2BE4"/>
    <w:rsid w:val="00DB351F"/>
    <w:rsid w:val="00DB3738"/>
    <w:rsid w:val="00DB40D0"/>
    <w:rsid w:val="00DB461E"/>
    <w:rsid w:val="00DB463A"/>
    <w:rsid w:val="00DB48DF"/>
    <w:rsid w:val="00DB5449"/>
    <w:rsid w:val="00DB599F"/>
    <w:rsid w:val="00DB5D04"/>
    <w:rsid w:val="00DB5FAC"/>
    <w:rsid w:val="00DB6789"/>
    <w:rsid w:val="00DB6A9E"/>
    <w:rsid w:val="00DC1DDF"/>
    <w:rsid w:val="00DC391B"/>
    <w:rsid w:val="00DC452C"/>
    <w:rsid w:val="00DC4ECE"/>
    <w:rsid w:val="00DC59B7"/>
    <w:rsid w:val="00DC5E78"/>
    <w:rsid w:val="00DC611F"/>
    <w:rsid w:val="00DC67F7"/>
    <w:rsid w:val="00DC6E91"/>
    <w:rsid w:val="00DC7135"/>
    <w:rsid w:val="00DC734C"/>
    <w:rsid w:val="00DD0257"/>
    <w:rsid w:val="00DD05AB"/>
    <w:rsid w:val="00DD0944"/>
    <w:rsid w:val="00DD158F"/>
    <w:rsid w:val="00DD18F6"/>
    <w:rsid w:val="00DD1ACA"/>
    <w:rsid w:val="00DD2832"/>
    <w:rsid w:val="00DD2B77"/>
    <w:rsid w:val="00DD4136"/>
    <w:rsid w:val="00DD4C1F"/>
    <w:rsid w:val="00DD559E"/>
    <w:rsid w:val="00DD66D7"/>
    <w:rsid w:val="00DD72EA"/>
    <w:rsid w:val="00DD770C"/>
    <w:rsid w:val="00DE0259"/>
    <w:rsid w:val="00DE068A"/>
    <w:rsid w:val="00DE12AF"/>
    <w:rsid w:val="00DE131B"/>
    <w:rsid w:val="00DE15C0"/>
    <w:rsid w:val="00DE1B2F"/>
    <w:rsid w:val="00DE1C33"/>
    <w:rsid w:val="00DE2FDD"/>
    <w:rsid w:val="00DE33EE"/>
    <w:rsid w:val="00DE38C8"/>
    <w:rsid w:val="00DE4C08"/>
    <w:rsid w:val="00DE53AA"/>
    <w:rsid w:val="00DE550D"/>
    <w:rsid w:val="00DE5570"/>
    <w:rsid w:val="00DE598A"/>
    <w:rsid w:val="00DE61B5"/>
    <w:rsid w:val="00DE7A05"/>
    <w:rsid w:val="00DF00CB"/>
    <w:rsid w:val="00DF05E4"/>
    <w:rsid w:val="00DF0998"/>
    <w:rsid w:val="00DF0D13"/>
    <w:rsid w:val="00DF168D"/>
    <w:rsid w:val="00DF1E48"/>
    <w:rsid w:val="00DF22D5"/>
    <w:rsid w:val="00DF317D"/>
    <w:rsid w:val="00DF37DD"/>
    <w:rsid w:val="00DF5277"/>
    <w:rsid w:val="00DF52B9"/>
    <w:rsid w:val="00DF5581"/>
    <w:rsid w:val="00DF5834"/>
    <w:rsid w:val="00DF6230"/>
    <w:rsid w:val="00DF66BD"/>
    <w:rsid w:val="00DF6E87"/>
    <w:rsid w:val="00DF71B3"/>
    <w:rsid w:val="00DF7911"/>
    <w:rsid w:val="00E007B8"/>
    <w:rsid w:val="00E0118B"/>
    <w:rsid w:val="00E01431"/>
    <w:rsid w:val="00E0167A"/>
    <w:rsid w:val="00E029BF"/>
    <w:rsid w:val="00E032FF"/>
    <w:rsid w:val="00E03517"/>
    <w:rsid w:val="00E03681"/>
    <w:rsid w:val="00E03CCD"/>
    <w:rsid w:val="00E03FC8"/>
    <w:rsid w:val="00E04149"/>
    <w:rsid w:val="00E0436D"/>
    <w:rsid w:val="00E04518"/>
    <w:rsid w:val="00E05961"/>
    <w:rsid w:val="00E05F35"/>
    <w:rsid w:val="00E061D6"/>
    <w:rsid w:val="00E06A3C"/>
    <w:rsid w:val="00E06BAE"/>
    <w:rsid w:val="00E06F86"/>
    <w:rsid w:val="00E0764B"/>
    <w:rsid w:val="00E077BA"/>
    <w:rsid w:val="00E07DB8"/>
    <w:rsid w:val="00E101D8"/>
    <w:rsid w:val="00E10C66"/>
    <w:rsid w:val="00E11AD6"/>
    <w:rsid w:val="00E1337A"/>
    <w:rsid w:val="00E13392"/>
    <w:rsid w:val="00E134C2"/>
    <w:rsid w:val="00E15722"/>
    <w:rsid w:val="00E1584B"/>
    <w:rsid w:val="00E15990"/>
    <w:rsid w:val="00E16272"/>
    <w:rsid w:val="00E163D8"/>
    <w:rsid w:val="00E16ADE"/>
    <w:rsid w:val="00E16CFB"/>
    <w:rsid w:val="00E1704F"/>
    <w:rsid w:val="00E178F0"/>
    <w:rsid w:val="00E17A73"/>
    <w:rsid w:val="00E17B40"/>
    <w:rsid w:val="00E17BB3"/>
    <w:rsid w:val="00E203D9"/>
    <w:rsid w:val="00E2089F"/>
    <w:rsid w:val="00E21268"/>
    <w:rsid w:val="00E212CE"/>
    <w:rsid w:val="00E21874"/>
    <w:rsid w:val="00E21AF9"/>
    <w:rsid w:val="00E21C1F"/>
    <w:rsid w:val="00E23C1C"/>
    <w:rsid w:val="00E24225"/>
    <w:rsid w:val="00E2428D"/>
    <w:rsid w:val="00E24B37"/>
    <w:rsid w:val="00E24EE6"/>
    <w:rsid w:val="00E25282"/>
    <w:rsid w:val="00E2532D"/>
    <w:rsid w:val="00E256CB"/>
    <w:rsid w:val="00E25867"/>
    <w:rsid w:val="00E2607E"/>
    <w:rsid w:val="00E26854"/>
    <w:rsid w:val="00E26A6E"/>
    <w:rsid w:val="00E27468"/>
    <w:rsid w:val="00E27705"/>
    <w:rsid w:val="00E27FA5"/>
    <w:rsid w:val="00E300C9"/>
    <w:rsid w:val="00E31CF7"/>
    <w:rsid w:val="00E3312B"/>
    <w:rsid w:val="00E33AE3"/>
    <w:rsid w:val="00E341C7"/>
    <w:rsid w:val="00E346C7"/>
    <w:rsid w:val="00E3660D"/>
    <w:rsid w:val="00E366CC"/>
    <w:rsid w:val="00E37650"/>
    <w:rsid w:val="00E407B1"/>
    <w:rsid w:val="00E40AA6"/>
    <w:rsid w:val="00E41148"/>
    <w:rsid w:val="00E4170E"/>
    <w:rsid w:val="00E417FF"/>
    <w:rsid w:val="00E41885"/>
    <w:rsid w:val="00E41945"/>
    <w:rsid w:val="00E41996"/>
    <w:rsid w:val="00E42B5D"/>
    <w:rsid w:val="00E42DB2"/>
    <w:rsid w:val="00E43950"/>
    <w:rsid w:val="00E439D5"/>
    <w:rsid w:val="00E4427A"/>
    <w:rsid w:val="00E4433B"/>
    <w:rsid w:val="00E449D3"/>
    <w:rsid w:val="00E46B1A"/>
    <w:rsid w:val="00E470A3"/>
    <w:rsid w:val="00E47628"/>
    <w:rsid w:val="00E47E88"/>
    <w:rsid w:val="00E50D1C"/>
    <w:rsid w:val="00E5101D"/>
    <w:rsid w:val="00E51804"/>
    <w:rsid w:val="00E51F5F"/>
    <w:rsid w:val="00E52397"/>
    <w:rsid w:val="00E52637"/>
    <w:rsid w:val="00E528CB"/>
    <w:rsid w:val="00E53F4C"/>
    <w:rsid w:val="00E540D3"/>
    <w:rsid w:val="00E540FD"/>
    <w:rsid w:val="00E54244"/>
    <w:rsid w:val="00E542CC"/>
    <w:rsid w:val="00E54619"/>
    <w:rsid w:val="00E54D05"/>
    <w:rsid w:val="00E5659D"/>
    <w:rsid w:val="00E56B7D"/>
    <w:rsid w:val="00E56F76"/>
    <w:rsid w:val="00E5786E"/>
    <w:rsid w:val="00E57EC9"/>
    <w:rsid w:val="00E57F5A"/>
    <w:rsid w:val="00E60691"/>
    <w:rsid w:val="00E60A72"/>
    <w:rsid w:val="00E60EB2"/>
    <w:rsid w:val="00E61192"/>
    <w:rsid w:val="00E620AB"/>
    <w:rsid w:val="00E62B80"/>
    <w:rsid w:val="00E62C6C"/>
    <w:rsid w:val="00E63114"/>
    <w:rsid w:val="00E63D7D"/>
    <w:rsid w:val="00E64E32"/>
    <w:rsid w:val="00E658F1"/>
    <w:rsid w:val="00E65CEF"/>
    <w:rsid w:val="00E65D68"/>
    <w:rsid w:val="00E6740D"/>
    <w:rsid w:val="00E67BAB"/>
    <w:rsid w:val="00E67FF1"/>
    <w:rsid w:val="00E711B1"/>
    <w:rsid w:val="00E7283F"/>
    <w:rsid w:val="00E72E23"/>
    <w:rsid w:val="00E73068"/>
    <w:rsid w:val="00E73209"/>
    <w:rsid w:val="00E74D27"/>
    <w:rsid w:val="00E7546A"/>
    <w:rsid w:val="00E757F9"/>
    <w:rsid w:val="00E76839"/>
    <w:rsid w:val="00E77BC6"/>
    <w:rsid w:val="00E805F5"/>
    <w:rsid w:val="00E81029"/>
    <w:rsid w:val="00E81E29"/>
    <w:rsid w:val="00E8292B"/>
    <w:rsid w:val="00E83A71"/>
    <w:rsid w:val="00E83D67"/>
    <w:rsid w:val="00E83EA2"/>
    <w:rsid w:val="00E84719"/>
    <w:rsid w:val="00E8575A"/>
    <w:rsid w:val="00E8614E"/>
    <w:rsid w:val="00E8615C"/>
    <w:rsid w:val="00E8617F"/>
    <w:rsid w:val="00E86389"/>
    <w:rsid w:val="00E86439"/>
    <w:rsid w:val="00E866EF"/>
    <w:rsid w:val="00E86772"/>
    <w:rsid w:val="00E867D7"/>
    <w:rsid w:val="00E875B3"/>
    <w:rsid w:val="00E87649"/>
    <w:rsid w:val="00E901EA"/>
    <w:rsid w:val="00E90529"/>
    <w:rsid w:val="00E90829"/>
    <w:rsid w:val="00E9198A"/>
    <w:rsid w:val="00E925AE"/>
    <w:rsid w:val="00E92C62"/>
    <w:rsid w:val="00E92D9C"/>
    <w:rsid w:val="00E93DB3"/>
    <w:rsid w:val="00E947D6"/>
    <w:rsid w:val="00E95428"/>
    <w:rsid w:val="00E95E7A"/>
    <w:rsid w:val="00EA09E0"/>
    <w:rsid w:val="00EA28C4"/>
    <w:rsid w:val="00EA2E31"/>
    <w:rsid w:val="00EA2F3D"/>
    <w:rsid w:val="00EA3D60"/>
    <w:rsid w:val="00EA42B7"/>
    <w:rsid w:val="00EA603B"/>
    <w:rsid w:val="00EA608A"/>
    <w:rsid w:val="00EA6114"/>
    <w:rsid w:val="00EA63BF"/>
    <w:rsid w:val="00EA69A7"/>
    <w:rsid w:val="00EB03E7"/>
    <w:rsid w:val="00EB103C"/>
    <w:rsid w:val="00EB23E8"/>
    <w:rsid w:val="00EB3E26"/>
    <w:rsid w:val="00EB48F2"/>
    <w:rsid w:val="00EB491D"/>
    <w:rsid w:val="00EB4E23"/>
    <w:rsid w:val="00EB5786"/>
    <w:rsid w:val="00EB5F14"/>
    <w:rsid w:val="00EB6F76"/>
    <w:rsid w:val="00EB795C"/>
    <w:rsid w:val="00EB7CD6"/>
    <w:rsid w:val="00EC0794"/>
    <w:rsid w:val="00EC0A44"/>
    <w:rsid w:val="00EC0FFA"/>
    <w:rsid w:val="00EC12F6"/>
    <w:rsid w:val="00EC239A"/>
    <w:rsid w:val="00EC36D4"/>
    <w:rsid w:val="00EC3A52"/>
    <w:rsid w:val="00EC3CF5"/>
    <w:rsid w:val="00EC3E62"/>
    <w:rsid w:val="00EC4158"/>
    <w:rsid w:val="00EC5367"/>
    <w:rsid w:val="00EC5644"/>
    <w:rsid w:val="00EC63F2"/>
    <w:rsid w:val="00EC6401"/>
    <w:rsid w:val="00EC6412"/>
    <w:rsid w:val="00ED03EF"/>
    <w:rsid w:val="00ED06FD"/>
    <w:rsid w:val="00ED0733"/>
    <w:rsid w:val="00ED235B"/>
    <w:rsid w:val="00ED299C"/>
    <w:rsid w:val="00ED39FB"/>
    <w:rsid w:val="00ED3BA9"/>
    <w:rsid w:val="00ED3F0C"/>
    <w:rsid w:val="00ED42CF"/>
    <w:rsid w:val="00ED511C"/>
    <w:rsid w:val="00ED547A"/>
    <w:rsid w:val="00ED57DA"/>
    <w:rsid w:val="00ED59BA"/>
    <w:rsid w:val="00ED5B70"/>
    <w:rsid w:val="00ED5BAE"/>
    <w:rsid w:val="00ED5E4B"/>
    <w:rsid w:val="00ED636D"/>
    <w:rsid w:val="00ED65B2"/>
    <w:rsid w:val="00ED68BF"/>
    <w:rsid w:val="00EE00CF"/>
    <w:rsid w:val="00EE04C4"/>
    <w:rsid w:val="00EE1BAC"/>
    <w:rsid w:val="00EE1EED"/>
    <w:rsid w:val="00EE3904"/>
    <w:rsid w:val="00EE3F78"/>
    <w:rsid w:val="00EE4227"/>
    <w:rsid w:val="00EE4658"/>
    <w:rsid w:val="00EE46DF"/>
    <w:rsid w:val="00EE4A52"/>
    <w:rsid w:val="00EE5464"/>
    <w:rsid w:val="00EE5E43"/>
    <w:rsid w:val="00EE61E0"/>
    <w:rsid w:val="00EE6CA7"/>
    <w:rsid w:val="00EE73FA"/>
    <w:rsid w:val="00EE7AED"/>
    <w:rsid w:val="00EF010D"/>
    <w:rsid w:val="00EF0A8F"/>
    <w:rsid w:val="00EF0D1C"/>
    <w:rsid w:val="00EF11CA"/>
    <w:rsid w:val="00EF1405"/>
    <w:rsid w:val="00EF2460"/>
    <w:rsid w:val="00EF3048"/>
    <w:rsid w:val="00EF4ACB"/>
    <w:rsid w:val="00EF4CB7"/>
    <w:rsid w:val="00EF55D9"/>
    <w:rsid w:val="00EF5658"/>
    <w:rsid w:val="00EF64AF"/>
    <w:rsid w:val="00EF6B30"/>
    <w:rsid w:val="00EF784F"/>
    <w:rsid w:val="00EF7CFF"/>
    <w:rsid w:val="00F0112B"/>
    <w:rsid w:val="00F014F4"/>
    <w:rsid w:val="00F020B0"/>
    <w:rsid w:val="00F024F6"/>
    <w:rsid w:val="00F02809"/>
    <w:rsid w:val="00F02C04"/>
    <w:rsid w:val="00F03CE0"/>
    <w:rsid w:val="00F05A59"/>
    <w:rsid w:val="00F05C87"/>
    <w:rsid w:val="00F05E51"/>
    <w:rsid w:val="00F063F1"/>
    <w:rsid w:val="00F066FE"/>
    <w:rsid w:val="00F076A3"/>
    <w:rsid w:val="00F07C24"/>
    <w:rsid w:val="00F07E23"/>
    <w:rsid w:val="00F10234"/>
    <w:rsid w:val="00F10A11"/>
    <w:rsid w:val="00F110FA"/>
    <w:rsid w:val="00F12AD6"/>
    <w:rsid w:val="00F12D9A"/>
    <w:rsid w:val="00F13A4C"/>
    <w:rsid w:val="00F13FC9"/>
    <w:rsid w:val="00F1438A"/>
    <w:rsid w:val="00F150B4"/>
    <w:rsid w:val="00F15668"/>
    <w:rsid w:val="00F17880"/>
    <w:rsid w:val="00F17905"/>
    <w:rsid w:val="00F2085E"/>
    <w:rsid w:val="00F20A0C"/>
    <w:rsid w:val="00F21192"/>
    <w:rsid w:val="00F21BE7"/>
    <w:rsid w:val="00F21C4F"/>
    <w:rsid w:val="00F21DBE"/>
    <w:rsid w:val="00F227FB"/>
    <w:rsid w:val="00F2285C"/>
    <w:rsid w:val="00F23295"/>
    <w:rsid w:val="00F23C85"/>
    <w:rsid w:val="00F23F19"/>
    <w:rsid w:val="00F23F22"/>
    <w:rsid w:val="00F24B2E"/>
    <w:rsid w:val="00F25494"/>
    <w:rsid w:val="00F25555"/>
    <w:rsid w:val="00F256DC"/>
    <w:rsid w:val="00F26D6C"/>
    <w:rsid w:val="00F2702A"/>
    <w:rsid w:val="00F2748D"/>
    <w:rsid w:val="00F2757F"/>
    <w:rsid w:val="00F27EFB"/>
    <w:rsid w:val="00F308CA"/>
    <w:rsid w:val="00F30BCC"/>
    <w:rsid w:val="00F311EA"/>
    <w:rsid w:val="00F318FC"/>
    <w:rsid w:val="00F33628"/>
    <w:rsid w:val="00F33887"/>
    <w:rsid w:val="00F33F3B"/>
    <w:rsid w:val="00F3430B"/>
    <w:rsid w:val="00F346ED"/>
    <w:rsid w:val="00F34B7D"/>
    <w:rsid w:val="00F352AF"/>
    <w:rsid w:val="00F356A8"/>
    <w:rsid w:val="00F35C68"/>
    <w:rsid w:val="00F366CF"/>
    <w:rsid w:val="00F369A6"/>
    <w:rsid w:val="00F369AB"/>
    <w:rsid w:val="00F401D6"/>
    <w:rsid w:val="00F41173"/>
    <w:rsid w:val="00F414CC"/>
    <w:rsid w:val="00F41791"/>
    <w:rsid w:val="00F41C28"/>
    <w:rsid w:val="00F427DA"/>
    <w:rsid w:val="00F42B40"/>
    <w:rsid w:val="00F439FB"/>
    <w:rsid w:val="00F4456F"/>
    <w:rsid w:val="00F44667"/>
    <w:rsid w:val="00F44D75"/>
    <w:rsid w:val="00F44DDA"/>
    <w:rsid w:val="00F451F6"/>
    <w:rsid w:val="00F45BD9"/>
    <w:rsid w:val="00F466A6"/>
    <w:rsid w:val="00F466CA"/>
    <w:rsid w:val="00F466EE"/>
    <w:rsid w:val="00F46788"/>
    <w:rsid w:val="00F4738F"/>
    <w:rsid w:val="00F50F10"/>
    <w:rsid w:val="00F51A2D"/>
    <w:rsid w:val="00F52489"/>
    <w:rsid w:val="00F52D88"/>
    <w:rsid w:val="00F533EF"/>
    <w:rsid w:val="00F53BE8"/>
    <w:rsid w:val="00F543A1"/>
    <w:rsid w:val="00F54E10"/>
    <w:rsid w:val="00F55A3B"/>
    <w:rsid w:val="00F55C63"/>
    <w:rsid w:val="00F561B5"/>
    <w:rsid w:val="00F56785"/>
    <w:rsid w:val="00F57095"/>
    <w:rsid w:val="00F570A6"/>
    <w:rsid w:val="00F57537"/>
    <w:rsid w:val="00F57ABC"/>
    <w:rsid w:val="00F57C6C"/>
    <w:rsid w:val="00F60165"/>
    <w:rsid w:val="00F60AE4"/>
    <w:rsid w:val="00F614D5"/>
    <w:rsid w:val="00F61AB1"/>
    <w:rsid w:val="00F61C40"/>
    <w:rsid w:val="00F62393"/>
    <w:rsid w:val="00F6271C"/>
    <w:rsid w:val="00F632A8"/>
    <w:rsid w:val="00F655E2"/>
    <w:rsid w:val="00F65A2F"/>
    <w:rsid w:val="00F65B27"/>
    <w:rsid w:val="00F65B57"/>
    <w:rsid w:val="00F65F6A"/>
    <w:rsid w:val="00F6628B"/>
    <w:rsid w:val="00F6669E"/>
    <w:rsid w:val="00F672A5"/>
    <w:rsid w:val="00F676D4"/>
    <w:rsid w:val="00F67D0C"/>
    <w:rsid w:val="00F67D3C"/>
    <w:rsid w:val="00F67E2F"/>
    <w:rsid w:val="00F709A1"/>
    <w:rsid w:val="00F70C28"/>
    <w:rsid w:val="00F70FEB"/>
    <w:rsid w:val="00F71271"/>
    <w:rsid w:val="00F715B1"/>
    <w:rsid w:val="00F72334"/>
    <w:rsid w:val="00F72D21"/>
    <w:rsid w:val="00F72F01"/>
    <w:rsid w:val="00F73503"/>
    <w:rsid w:val="00F757D5"/>
    <w:rsid w:val="00F75B0F"/>
    <w:rsid w:val="00F75C68"/>
    <w:rsid w:val="00F76B6F"/>
    <w:rsid w:val="00F76BE9"/>
    <w:rsid w:val="00F76C21"/>
    <w:rsid w:val="00F76C80"/>
    <w:rsid w:val="00F76CD6"/>
    <w:rsid w:val="00F77383"/>
    <w:rsid w:val="00F776B8"/>
    <w:rsid w:val="00F77C7E"/>
    <w:rsid w:val="00F77EC6"/>
    <w:rsid w:val="00F80270"/>
    <w:rsid w:val="00F802D1"/>
    <w:rsid w:val="00F807AD"/>
    <w:rsid w:val="00F81350"/>
    <w:rsid w:val="00F814FE"/>
    <w:rsid w:val="00F815EF"/>
    <w:rsid w:val="00F81728"/>
    <w:rsid w:val="00F81934"/>
    <w:rsid w:val="00F81DF2"/>
    <w:rsid w:val="00F81E74"/>
    <w:rsid w:val="00F820A0"/>
    <w:rsid w:val="00F830E5"/>
    <w:rsid w:val="00F830FC"/>
    <w:rsid w:val="00F84025"/>
    <w:rsid w:val="00F84069"/>
    <w:rsid w:val="00F8502C"/>
    <w:rsid w:val="00F85D19"/>
    <w:rsid w:val="00F8641D"/>
    <w:rsid w:val="00F86A26"/>
    <w:rsid w:val="00F87182"/>
    <w:rsid w:val="00F87922"/>
    <w:rsid w:val="00F914E1"/>
    <w:rsid w:val="00F917A0"/>
    <w:rsid w:val="00F91864"/>
    <w:rsid w:val="00F91F89"/>
    <w:rsid w:val="00F928A2"/>
    <w:rsid w:val="00F92CD2"/>
    <w:rsid w:val="00F92ED4"/>
    <w:rsid w:val="00F933E6"/>
    <w:rsid w:val="00F94B08"/>
    <w:rsid w:val="00F952A2"/>
    <w:rsid w:val="00F95F0B"/>
    <w:rsid w:val="00F96D57"/>
    <w:rsid w:val="00F96FC1"/>
    <w:rsid w:val="00F972FA"/>
    <w:rsid w:val="00F97568"/>
    <w:rsid w:val="00FA0C9C"/>
    <w:rsid w:val="00FA0D5C"/>
    <w:rsid w:val="00FA10CF"/>
    <w:rsid w:val="00FA2B20"/>
    <w:rsid w:val="00FA3EF3"/>
    <w:rsid w:val="00FA4A62"/>
    <w:rsid w:val="00FA4A64"/>
    <w:rsid w:val="00FA5CD6"/>
    <w:rsid w:val="00FA68DE"/>
    <w:rsid w:val="00FA775F"/>
    <w:rsid w:val="00FB02AD"/>
    <w:rsid w:val="00FB03CA"/>
    <w:rsid w:val="00FB0F12"/>
    <w:rsid w:val="00FB11C7"/>
    <w:rsid w:val="00FB1C4C"/>
    <w:rsid w:val="00FB2003"/>
    <w:rsid w:val="00FB2E93"/>
    <w:rsid w:val="00FB30CA"/>
    <w:rsid w:val="00FB446E"/>
    <w:rsid w:val="00FB5C36"/>
    <w:rsid w:val="00FB737D"/>
    <w:rsid w:val="00FB765A"/>
    <w:rsid w:val="00FB7AEF"/>
    <w:rsid w:val="00FC01BB"/>
    <w:rsid w:val="00FC1162"/>
    <w:rsid w:val="00FC128E"/>
    <w:rsid w:val="00FC1815"/>
    <w:rsid w:val="00FC3377"/>
    <w:rsid w:val="00FC39E0"/>
    <w:rsid w:val="00FC3C9E"/>
    <w:rsid w:val="00FC4A8A"/>
    <w:rsid w:val="00FC5367"/>
    <w:rsid w:val="00FC5ABC"/>
    <w:rsid w:val="00FC6391"/>
    <w:rsid w:val="00FC6565"/>
    <w:rsid w:val="00FC729C"/>
    <w:rsid w:val="00FC72CC"/>
    <w:rsid w:val="00FC7631"/>
    <w:rsid w:val="00FC78CD"/>
    <w:rsid w:val="00FD0A44"/>
    <w:rsid w:val="00FD298F"/>
    <w:rsid w:val="00FD2E5A"/>
    <w:rsid w:val="00FD2F95"/>
    <w:rsid w:val="00FD3577"/>
    <w:rsid w:val="00FD413A"/>
    <w:rsid w:val="00FD4201"/>
    <w:rsid w:val="00FD450B"/>
    <w:rsid w:val="00FD4611"/>
    <w:rsid w:val="00FD4B63"/>
    <w:rsid w:val="00FD4FDD"/>
    <w:rsid w:val="00FD617B"/>
    <w:rsid w:val="00FD629B"/>
    <w:rsid w:val="00FD6926"/>
    <w:rsid w:val="00FD7027"/>
    <w:rsid w:val="00FD73F4"/>
    <w:rsid w:val="00FD7B50"/>
    <w:rsid w:val="00FD7C28"/>
    <w:rsid w:val="00FE12BB"/>
    <w:rsid w:val="00FE14FD"/>
    <w:rsid w:val="00FE1620"/>
    <w:rsid w:val="00FE2563"/>
    <w:rsid w:val="00FE27DD"/>
    <w:rsid w:val="00FE2FF0"/>
    <w:rsid w:val="00FE36EA"/>
    <w:rsid w:val="00FE3ADB"/>
    <w:rsid w:val="00FE3F59"/>
    <w:rsid w:val="00FE6466"/>
    <w:rsid w:val="00FE669B"/>
    <w:rsid w:val="00FE681C"/>
    <w:rsid w:val="00FE6B84"/>
    <w:rsid w:val="00FE7EDD"/>
    <w:rsid w:val="00FF09BA"/>
    <w:rsid w:val="00FF0B87"/>
    <w:rsid w:val="00FF127B"/>
    <w:rsid w:val="00FF2A31"/>
    <w:rsid w:val="00FF2D96"/>
    <w:rsid w:val="00FF3123"/>
    <w:rsid w:val="00FF3511"/>
    <w:rsid w:val="00FF3F6C"/>
    <w:rsid w:val="00FF5027"/>
    <w:rsid w:val="00FF556D"/>
    <w:rsid w:val="00FF5B4B"/>
    <w:rsid w:val="00FF6A50"/>
    <w:rsid w:val="00FF7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7CE70B"/>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9107F"/>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Heading 2 Char,H2 Char"/>
    <w:next w:val="a"/>
    <w:link w:val="20"/>
    <w:qFormat/>
    <w:rsid w:val="00990159"/>
    <w:pPr>
      <w:numPr>
        <w:ilvl w:val="1"/>
        <w:numId w:val="1"/>
      </w:numPr>
      <w:spacing w:before="100" w:beforeAutospacing="1" w:afterLines="100" w:after="100"/>
      <w:ind w:rightChars="100" w:right="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2A1D39"/>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0"/>
    <w:qFormat/>
    <w:rsid w:val="002A1D39"/>
    <w:pPr>
      <w:numPr>
        <w:ilvl w:val="3"/>
      </w:numPr>
      <w:outlineLvl w:val="3"/>
    </w:pPr>
    <w:rPr>
      <w:sz w:val="24"/>
    </w:rPr>
  </w:style>
  <w:style w:type="paragraph" w:styleId="5">
    <w:name w:val="heading 5"/>
    <w:aliases w:val="h5,Heading5,Head5,H5,M5,mh2,Module heading 2,heading 8,Numbered Sub-list,Heading 81"/>
    <w:basedOn w:val="4"/>
    <w:next w:val="a"/>
    <w:link w:val="50"/>
    <w:qFormat/>
    <w:rsid w:val="002A1D39"/>
    <w:pPr>
      <w:numPr>
        <w:ilvl w:val="5"/>
      </w:numPr>
      <w:outlineLvl w:val="4"/>
    </w:pPr>
    <w:rPr>
      <w:sz w:val="22"/>
    </w:rPr>
  </w:style>
  <w:style w:type="paragraph" w:styleId="7">
    <w:name w:val="heading 7"/>
    <w:basedOn w:val="a"/>
    <w:next w:val="a"/>
    <w:link w:val="70"/>
    <w:qFormat/>
    <w:rsid w:val="002A1D39"/>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8">
    <w:name w:val="heading 8"/>
    <w:basedOn w:val="1"/>
    <w:next w:val="a"/>
    <w:link w:val="80"/>
    <w:qFormat/>
    <w:rsid w:val="002A1D39"/>
    <w:pPr>
      <w:numPr>
        <w:ilvl w:val="7"/>
      </w:numPr>
      <w:tabs>
        <w:tab w:val="clear" w:pos="1440"/>
        <w:tab w:val="num" w:pos="360"/>
      </w:tabs>
      <w:outlineLvl w:val="7"/>
    </w:pPr>
  </w:style>
  <w:style w:type="paragraph" w:styleId="9">
    <w:name w:val="heading 9"/>
    <w:basedOn w:val="8"/>
    <w:next w:val="a"/>
    <w:link w:val="90"/>
    <w:qFormat/>
    <w:rsid w:val="002A1D39"/>
    <w:pPr>
      <w:numPr>
        <w:ilvl w:val="8"/>
      </w:numPr>
      <w:tabs>
        <w:tab w:val="clear" w:pos="1584"/>
        <w:tab w:val="num" w:pos="36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11"/>
    <w:uiPriority w:val="99"/>
    <w:unhideWhenUsed/>
    <w:rsid w:val="002A1D39"/>
    <w:pPr>
      <w:pBdr>
        <w:bottom w:val="single" w:sz="6" w:space="1" w:color="auto"/>
      </w:pBdr>
      <w:tabs>
        <w:tab w:val="center" w:pos="4153"/>
        <w:tab w:val="right" w:pos="8306"/>
      </w:tabs>
      <w:snapToGrid w:val="0"/>
      <w:jc w:val="center"/>
    </w:pPr>
    <w:rPr>
      <w:sz w:val="18"/>
      <w:szCs w:val="18"/>
    </w:rPr>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link w:val="a3"/>
    <w:uiPriority w:val="99"/>
    <w:rsid w:val="002A1D39"/>
    <w:rPr>
      <w:sz w:val="18"/>
      <w:szCs w:val="18"/>
    </w:rPr>
  </w:style>
  <w:style w:type="paragraph" w:styleId="a4">
    <w:name w:val="footer"/>
    <w:basedOn w:val="a"/>
    <w:link w:val="a5"/>
    <w:uiPriority w:val="99"/>
    <w:unhideWhenUsed/>
    <w:rsid w:val="002A1D39"/>
    <w:pPr>
      <w:tabs>
        <w:tab w:val="center" w:pos="4153"/>
        <w:tab w:val="right" w:pos="8306"/>
      </w:tabs>
      <w:snapToGrid w:val="0"/>
    </w:pPr>
    <w:rPr>
      <w:sz w:val="18"/>
      <w:szCs w:val="18"/>
    </w:rPr>
  </w:style>
  <w:style w:type="character" w:customStyle="1" w:styleId="a5">
    <w:name w:val="页脚 字符"/>
    <w:basedOn w:val="a0"/>
    <w:link w:val="a4"/>
    <w:uiPriority w:val="99"/>
    <w:rsid w:val="002A1D39"/>
    <w:rPr>
      <w:sz w:val="18"/>
      <w:szCs w:val="18"/>
    </w:rPr>
  </w:style>
  <w:style w:type="character" w:customStyle="1" w:styleId="1Char">
    <w:name w:val="标题 1 Char"/>
    <w:basedOn w:val="a0"/>
    <w:uiPriority w:val="9"/>
    <w:rsid w:val="002A1D39"/>
    <w:rPr>
      <w:rFonts w:ascii="Times New Roman" w:eastAsia="Times New Roman" w:hAnsi="Times New Roman" w:cs="Times New Roman"/>
      <w:b/>
      <w:bCs/>
      <w:kern w:val="44"/>
      <w:sz w:val="44"/>
      <w:szCs w:val="44"/>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990159"/>
    <w:rPr>
      <w:rFonts w:ascii="Arial" w:eastAsia="Arial" w:hAnsi="Arial" w:cs="Times New Roman"/>
      <w:kern w:val="0"/>
      <w:sz w:val="32"/>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2A1D3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2A1D39"/>
    <w:rPr>
      <w:rFonts w:ascii="Arial" w:eastAsia="Arial" w:hAnsi="Arial" w:cs="Times New Roman"/>
      <w:kern w:val="0"/>
      <w:sz w:val="24"/>
      <w:szCs w:val="20"/>
      <w:lang w:val="en-GB" w:eastAsia="en-US"/>
    </w:rPr>
  </w:style>
  <w:style w:type="character" w:customStyle="1" w:styleId="50">
    <w:name w:val="标题 5 字符"/>
    <w:aliases w:val="h5 字符,Heading5 字符,Head5 字符,H5 字符,M5 字符,mh2 字符,Module heading 2 字符,heading 8 字符,Numbered Sub-list 字符,Heading 81 字符"/>
    <w:basedOn w:val="a0"/>
    <w:link w:val="5"/>
    <w:rsid w:val="002A1D39"/>
    <w:rPr>
      <w:rFonts w:ascii="Arial" w:eastAsia="Arial" w:hAnsi="Arial" w:cs="Times New Roman"/>
      <w:kern w:val="0"/>
      <w:sz w:val="22"/>
      <w:szCs w:val="20"/>
      <w:lang w:val="en-GB" w:eastAsia="en-US"/>
    </w:rPr>
  </w:style>
  <w:style w:type="character" w:customStyle="1" w:styleId="70">
    <w:name w:val="标题 7 字符"/>
    <w:basedOn w:val="a0"/>
    <w:link w:val="7"/>
    <w:rsid w:val="002A1D39"/>
    <w:rPr>
      <w:rFonts w:ascii="Arial" w:eastAsia="Arial" w:hAnsi="Arial" w:cs="Times New Roman"/>
      <w:kern w:val="0"/>
      <w:sz w:val="20"/>
      <w:szCs w:val="20"/>
      <w:lang w:val="en-GB" w:eastAsia="en-US"/>
    </w:rPr>
  </w:style>
  <w:style w:type="character" w:customStyle="1" w:styleId="80">
    <w:name w:val="标题 8 字符"/>
    <w:basedOn w:val="a0"/>
    <w:link w:val="8"/>
    <w:rsid w:val="002A1D39"/>
    <w:rPr>
      <w:rFonts w:ascii="Arial" w:eastAsia="Arial" w:hAnsi="Arial" w:cs="Times New Roman"/>
      <w:kern w:val="0"/>
      <w:sz w:val="36"/>
      <w:szCs w:val="20"/>
      <w:lang w:val="en-GB" w:eastAsia="en-US"/>
    </w:rPr>
  </w:style>
  <w:style w:type="character" w:customStyle="1" w:styleId="90">
    <w:name w:val="标题 9 字符"/>
    <w:basedOn w:val="a0"/>
    <w:link w:val="9"/>
    <w:rsid w:val="002A1D39"/>
    <w:rPr>
      <w:rFonts w:ascii="Arial" w:eastAsia="Arial" w:hAnsi="Arial" w:cs="Times New Roman"/>
      <w:kern w:val="0"/>
      <w:sz w:val="36"/>
      <w:szCs w:val="20"/>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2A1D39"/>
    <w:rPr>
      <w:rFonts w:ascii="Arial" w:eastAsia="Arial" w:hAnsi="Arial" w:cs="Times New Roman"/>
      <w:kern w:val="0"/>
      <w:sz w:val="36"/>
      <w:szCs w:val="20"/>
      <w:lang w:val="en-GB" w:eastAsia="en-US"/>
    </w:rPr>
  </w:style>
  <w:style w:type="paragraph" w:customStyle="1" w:styleId="TH">
    <w:name w:val="TH"/>
    <w:basedOn w:val="a"/>
    <w:link w:val="THChar"/>
    <w:qFormat/>
    <w:rsid w:val="002A1D39"/>
    <w:pPr>
      <w:keepNext/>
      <w:keepLines/>
      <w:spacing w:before="60"/>
      <w:jc w:val="center"/>
    </w:pPr>
    <w:rPr>
      <w:rFonts w:ascii="Arial" w:hAnsi="Arial"/>
      <w:b/>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a"/>
    <w:link w:val="TANChar"/>
    <w:qFormat/>
    <w:rsid w:val="002A1D39"/>
    <w:pPr>
      <w:keepNext/>
      <w:keepLines/>
      <w:spacing w:after="0"/>
      <w:ind w:left="851" w:hanging="851"/>
    </w:pPr>
    <w:rPr>
      <w:rFonts w:ascii="Arial" w:hAnsi="Arial"/>
      <w:sz w:val="18"/>
    </w:rPr>
  </w:style>
  <w:style w:type="paragraph" w:styleId="a6">
    <w:name w:val="caption"/>
    <w:aliases w:val="cap,cap Char,Caption Char,Caption Char1 Char,cap Char Char1,Caption Char Char1 Char,cap Char2 Char,Ca,条目,cap Char Char Char Char Char Char Char,Caption Char2,Caption Char Char Char,fig and tbl,fighead2,Table Caption,fighead21"/>
    <w:basedOn w:val="a"/>
    <w:next w:val="a"/>
    <w:link w:val="a7"/>
    <w:qFormat/>
    <w:rsid w:val="002A1D39"/>
    <w:pPr>
      <w:spacing w:before="120" w:after="120"/>
    </w:pPr>
    <w:rPr>
      <w:b/>
    </w:rPr>
  </w:style>
  <w:style w:type="paragraph" w:styleId="a8">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9"/>
    <w:rsid w:val="002A1D39"/>
  </w:style>
  <w:style w:type="character" w:customStyle="1" w:styleId="Char">
    <w:name w:val="正文文本 Char"/>
    <w:basedOn w:val="a0"/>
    <w:uiPriority w:val="99"/>
    <w:semiHidden/>
    <w:rsid w:val="002A1D39"/>
    <w:rPr>
      <w:rFonts w:ascii="Times New Roman" w:eastAsia="Times New Roman" w:hAnsi="Times New Roman" w:cs="Times New Roman"/>
      <w:kern w:val="0"/>
      <w:sz w:val="20"/>
      <w:szCs w:val="20"/>
      <w:lang w:val="en-GB" w:eastAsia="en-US"/>
    </w:rPr>
  </w:style>
  <w:style w:type="character" w:customStyle="1" w:styleId="a9">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8"/>
    <w:rsid w:val="002A1D39"/>
    <w:rPr>
      <w:rFonts w:ascii="Times New Roman" w:eastAsia="Times New Roman" w:hAnsi="Times New Roman" w:cs="Times New Roman"/>
      <w:kern w:val="0"/>
      <w:sz w:val="20"/>
      <w:szCs w:val="20"/>
      <w:lang w:val="en-GB" w:eastAsia="en-US"/>
    </w:rPr>
  </w:style>
  <w:style w:type="character" w:customStyle="1" w:styleId="a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rsid w:val="002A1D3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2A1D39"/>
    <w:rPr>
      <w:rFonts w:ascii="Arial" w:eastAsia="宋体" w:hAnsi="Arial" w:cs="Times New Roman"/>
      <w:kern w:val="0"/>
      <w:sz w:val="20"/>
      <w:szCs w:val="20"/>
      <w:lang w:val="en-GB" w:eastAsia="en-US"/>
    </w:rPr>
  </w:style>
  <w:style w:type="character" w:customStyle="1" w:styleId="TANChar">
    <w:name w:val="TAN Char"/>
    <w:link w:val="TAN"/>
    <w:rsid w:val="002A1D39"/>
    <w:rPr>
      <w:rFonts w:ascii="Arial" w:eastAsia="Times New Roman" w:hAnsi="Arial" w:cs="Times New Roman"/>
      <w:kern w:val="0"/>
      <w:sz w:val="18"/>
      <w:szCs w:val="20"/>
      <w:lang w:val="en-GB" w:eastAsia="en-US"/>
    </w:rPr>
  </w:style>
  <w:style w:type="paragraph" w:styleId="ab">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列表段落11"/>
    <w:basedOn w:val="a"/>
    <w:link w:val="ac"/>
    <w:uiPriority w:val="34"/>
    <w:qFormat/>
    <w:rsid w:val="002A1D39"/>
    <w:pPr>
      <w:ind w:left="720"/>
      <w:contextualSpacing/>
    </w:pPr>
    <w:rPr>
      <w:rFonts w:eastAsia="宋体"/>
    </w:rPr>
  </w:style>
  <w:style w:type="character" w:customStyle="1" w:styleId="a7">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6"/>
    <w:rsid w:val="002A1D39"/>
    <w:rPr>
      <w:rFonts w:ascii="Times New Roman" w:eastAsia="Times New Roman" w:hAnsi="Times New Roman" w:cs="Times New Roman"/>
      <w:b/>
      <w:kern w:val="0"/>
      <w:sz w:val="20"/>
      <w:szCs w:val="20"/>
      <w:lang w:val="en-GB" w:eastAsia="en-US"/>
    </w:rPr>
  </w:style>
  <w:style w:type="character" w:customStyle="1" w:styleId="ac">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b"/>
    <w:uiPriority w:val="34"/>
    <w:qFormat/>
    <w:rsid w:val="002A1D39"/>
    <w:rPr>
      <w:rFonts w:ascii="Times New Roman" w:eastAsia="宋体" w:hAnsi="Times New Roman" w:cs="Times New Roman"/>
      <w:kern w:val="0"/>
      <w:sz w:val="20"/>
      <w:szCs w:val="20"/>
      <w:lang w:val="en-GB" w:eastAsia="en-US"/>
    </w:rPr>
  </w:style>
  <w:style w:type="paragraph" w:customStyle="1" w:styleId="Doc-text2">
    <w:name w:val="Doc-text2"/>
    <w:basedOn w:val="a"/>
    <w:link w:val="Doc-text2Char"/>
    <w:qFormat/>
    <w:rsid w:val="00952485"/>
    <w:pPr>
      <w:tabs>
        <w:tab w:val="left" w:pos="1622"/>
      </w:tabs>
      <w:suppressAutoHyphens/>
      <w:overflowPunct/>
      <w:autoSpaceDE/>
      <w:autoSpaceDN/>
      <w:adjustRightInd/>
      <w:spacing w:after="0"/>
      <w:ind w:left="1622" w:hanging="363"/>
      <w:textAlignment w:val="auto"/>
    </w:pPr>
    <w:rPr>
      <w:rFonts w:ascii="Arial" w:eastAsia="Yu Gothic" w:hAnsi="Arial" w:cs="Calibri"/>
      <w:szCs w:val="22"/>
      <w:lang w:val="x-none" w:eastAsia="zh-CN"/>
    </w:rPr>
  </w:style>
  <w:style w:type="character" w:styleId="ad">
    <w:name w:val="Hyperlink"/>
    <w:basedOn w:val="a0"/>
    <w:uiPriority w:val="99"/>
    <w:unhideWhenUsed/>
    <w:rsid w:val="00B66606"/>
    <w:rPr>
      <w:color w:val="0563C1" w:themeColor="hyperlink"/>
      <w:u w:val="single"/>
    </w:rPr>
  </w:style>
  <w:style w:type="table" w:styleId="ae">
    <w:name w:val="Table Grid"/>
    <w:basedOn w:val="a1"/>
    <w:uiPriority w:val="39"/>
    <w:qFormat/>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E542CC"/>
    <w:pPr>
      <w:keepNext/>
      <w:keepLines/>
      <w:spacing w:after="0"/>
      <w:jc w:val="center"/>
    </w:pPr>
    <w:rPr>
      <w:rFonts w:ascii="Arial" w:hAnsi="Arial"/>
      <w:sz w:val="18"/>
      <w:lang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宋体"/>
      <w:b/>
      <w:lang w:eastAsia="en-US"/>
    </w:rPr>
  </w:style>
  <w:style w:type="character" w:customStyle="1" w:styleId="TAHCar">
    <w:name w:val="TAH Car"/>
    <w:link w:val="TAH"/>
    <w:qFormat/>
    <w:rsid w:val="0086673E"/>
    <w:rPr>
      <w:rFonts w:ascii="Arial" w:eastAsia="宋体" w:hAnsi="Arial" w:cs="Times New Roman"/>
      <w:b/>
      <w:kern w:val="0"/>
      <w:sz w:val="18"/>
      <w:szCs w:val="20"/>
      <w:lang w:val="en-GB" w:eastAsia="en-US"/>
    </w:rPr>
  </w:style>
  <w:style w:type="paragraph" w:customStyle="1" w:styleId="TAL">
    <w:name w:val="TAL"/>
    <w:basedOn w:val="a"/>
    <w:link w:val="TALCar"/>
    <w:qFormat/>
    <w:rsid w:val="004C28F8"/>
    <w:pPr>
      <w:keepNext/>
      <w:keepLines/>
      <w:spacing w:after="0"/>
    </w:pPr>
    <w:rPr>
      <w:rFonts w:ascii="Arial" w:hAnsi="Arial"/>
      <w:sz w:val="18"/>
      <w:lang w:eastAsia="ja-JP"/>
    </w:rPr>
  </w:style>
  <w:style w:type="character" w:customStyle="1" w:styleId="TALCar">
    <w:name w:val="TAL Car"/>
    <w:link w:val="TAL"/>
    <w:qFormat/>
    <w:rsid w:val="004C28F8"/>
    <w:rPr>
      <w:rFonts w:ascii="Arial" w:eastAsia="Times New Roman" w:hAnsi="Arial" w:cs="Times New Roman"/>
      <w:kern w:val="0"/>
      <w:sz w:val="18"/>
      <w:szCs w:val="20"/>
      <w:lang w:val="en-GB" w:eastAsia="ja-JP"/>
    </w:rPr>
  </w:style>
  <w:style w:type="paragraph" w:customStyle="1" w:styleId="B1">
    <w:name w:val="B1"/>
    <w:basedOn w:val="a"/>
    <w:link w:val="B1Zchn"/>
    <w:qFormat/>
    <w:rsid w:val="004C28F8"/>
    <w:pPr>
      <w:overflowPunct/>
      <w:autoSpaceDE/>
      <w:autoSpaceDN/>
      <w:adjustRightInd/>
      <w:ind w:left="568" w:hanging="284"/>
      <w:textAlignment w:val="auto"/>
    </w:pPr>
    <w:rPr>
      <w:rFonts w:eastAsiaTheme="minorEastAsia"/>
      <w:lang w:val="x-none"/>
    </w:rPr>
  </w:style>
  <w:style w:type="character" w:customStyle="1" w:styleId="B1Zchn">
    <w:name w:val="B1 Zchn"/>
    <w:link w:val="B1"/>
    <w:qFormat/>
    <w:rsid w:val="004C28F8"/>
    <w:rPr>
      <w:rFonts w:ascii="Times New Roman" w:hAnsi="Times New Roman" w:cs="Times New Roman"/>
      <w:kern w:val="0"/>
      <w:sz w:val="20"/>
      <w:szCs w:val="20"/>
      <w:lang w:val="x-none" w:eastAsia="en-US"/>
    </w:rPr>
  </w:style>
  <w:style w:type="character" w:styleId="af">
    <w:name w:val="annotation reference"/>
    <w:basedOn w:val="a0"/>
    <w:uiPriority w:val="99"/>
    <w:semiHidden/>
    <w:unhideWhenUsed/>
    <w:rsid w:val="00C522B5"/>
    <w:rPr>
      <w:sz w:val="21"/>
      <w:szCs w:val="21"/>
    </w:rPr>
  </w:style>
  <w:style w:type="paragraph" w:styleId="af0">
    <w:name w:val="annotation text"/>
    <w:basedOn w:val="a"/>
    <w:link w:val="af1"/>
    <w:uiPriority w:val="99"/>
    <w:semiHidden/>
    <w:unhideWhenUsed/>
    <w:rsid w:val="00C522B5"/>
    <w:pPr>
      <w:widowControl w:val="0"/>
      <w:overflowPunct/>
      <w:autoSpaceDE/>
      <w:autoSpaceDN/>
      <w:adjustRightInd/>
      <w:spacing w:after="0" w:line="300" w:lineRule="auto"/>
      <w:textAlignment w:val="auto"/>
    </w:pPr>
    <w:rPr>
      <w:rFonts w:eastAsia="宋体"/>
      <w:kern w:val="2"/>
      <w:sz w:val="21"/>
      <w:lang w:val="en-US" w:eastAsia="zh-CN"/>
    </w:rPr>
  </w:style>
  <w:style w:type="character" w:customStyle="1" w:styleId="af1">
    <w:name w:val="批注文字 字符"/>
    <w:basedOn w:val="a0"/>
    <w:link w:val="af0"/>
    <w:uiPriority w:val="99"/>
    <w:semiHidden/>
    <w:rsid w:val="00C522B5"/>
    <w:rPr>
      <w:rFonts w:ascii="Times New Roman" w:eastAsia="宋体" w:hAnsi="Times New Roman" w:cs="Times New Roman"/>
      <w:szCs w:val="20"/>
    </w:rPr>
  </w:style>
  <w:style w:type="paragraph" w:styleId="af2">
    <w:name w:val="Balloon Text"/>
    <w:basedOn w:val="a"/>
    <w:link w:val="af3"/>
    <w:uiPriority w:val="99"/>
    <w:semiHidden/>
    <w:unhideWhenUsed/>
    <w:rsid w:val="00C522B5"/>
    <w:pPr>
      <w:spacing w:after="0"/>
    </w:pPr>
    <w:rPr>
      <w:sz w:val="18"/>
      <w:szCs w:val="18"/>
    </w:rPr>
  </w:style>
  <w:style w:type="character" w:customStyle="1" w:styleId="af3">
    <w:name w:val="批注框文本 字符"/>
    <w:basedOn w:val="a0"/>
    <w:link w:val="af2"/>
    <w:uiPriority w:val="99"/>
    <w:semiHidden/>
    <w:rsid w:val="00C522B5"/>
    <w:rPr>
      <w:rFonts w:ascii="Times New Roman" w:eastAsia="Times New Roman" w:hAnsi="Times New Roman" w:cs="Times New Roman"/>
      <w:kern w:val="0"/>
      <w:sz w:val="18"/>
      <w:szCs w:val="18"/>
      <w:lang w:val="en-GB" w:eastAsia="en-US"/>
    </w:rPr>
  </w:style>
  <w:style w:type="paragraph" w:styleId="af4">
    <w:name w:val="annotation subject"/>
    <w:basedOn w:val="af0"/>
    <w:next w:val="af0"/>
    <w:link w:val="af5"/>
    <w:uiPriority w:val="99"/>
    <w:semiHidden/>
    <w:unhideWhenUsed/>
    <w:rsid w:val="00A204E1"/>
    <w:pPr>
      <w:widowControl/>
      <w:overflowPunct w:val="0"/>
      <w:autoSpaceDE w:val="0"/>
      <w:autoSpaceDN w:val="0"/>
      <w:adjustRightInd w:val="0"/>
      <w:spacing w:after="180" w:line="240" w:lineRule="auto"/>
      <w:textAlignment w:val="baseline"/>
    </w:pPr>
    <w:rPr>
      <w:rFonts w:eastAsia="Times New Roman"/>
      <w:b/>
      <w:bCs/>
      <w:kern w:val="0"/>
      <w:sz w:val="20"/>
      <w:lang w:val="en-GB" w:eastAsia="en-US"/>
    </w:rPr>
  </w:style>
  <w:style w:type="character" w:customStyle="1" w:styleId="af5">
    <w:name w:val="批注主题 字符"/>
    <w:basedOn w:val="af1"/>
    <w:link w:val="af4"/>
    <w:uiPriority w:val="99"/>
    <w:semiHidden/>
    <w:rsid w:val="00A204E1"/>
    <w:rPr>
      <w:rFonts w:ascii="Times New Roman" w:eastAsia="Times New Roman" w:hAnsi="Times New Roman" w:cs="Times New Roman"/>
      <w:b/>
      <w:bCs/>
      <w:kern w:val="0"/>
      <w:sz w:val="20"/>
      <w:szCs w:val="20"/>
      <w:lang w:val="en-GB" w:eastAsia="en-US"/>
    </w:rPr>
  </w:style>
  <w:style w:type="paragraph" w:customStyle="1" w:styleId="Body">
    <w:name w:val="Body"/>
    <w:semiHidden/>
    <w:qFormat/>
    <w:rsid w:val="00DF6230"/>
    <w:pPr>
      <w:keepNext/>
      <w:numPr>
        <w:numId w:val="2"/>
      </w:numPr>
      <w:autoSpaceDE w:val="0"/>
      <w:autoSpaceDN w:val="0"/>
      <w:adjustRightInd w:val="0"/>
      <w:spacing w:before="60" w:after="60"/>
      <w:jc w:val="both"/>
    </w:pPr>
    <w:rPr>
      <w:rFonts w:ascii="Arial" w:eastAsia="宋体" w:hAnsi="Arial" w:cs="Arial"/>
      <w:color w:val="0000FF"/>
      <w:sz w:val="20"/>
      <w:szCs w:val="20"/>
    </w:rPr>
  </w:style>
  <w:style w:type="character" w:customStyle="1" w:styleId="Doc-text2Char">
    <w:name w:val="Doc-text2 Char"/>
    <w:link w:val="Doc-text2"/>
    <w:qFormat/>
    <w:rsid w:val="002665A8"/>
    <w:rPr>
      <w:rFonts w:ascii="Arial" w:eastAsia="Yu Gothic" w:hAnsi="Arial" w:cs="Calibri"/>
      <w:kern w:val="0"/>
      <w:sz w:val="20"/>
      <w:lang w:val="x-none"/>
    </w:rPr>
  </w:style>
  <w:style w:type="character" w:customStyle="1" w:styleId="B1Char1">
    <w:name w:val="B1 Char1"/>
    <w:qFormat/>
    <w:rsid w:val="00985767"/>
    <w:rPr>
      <w:rFonts w:eastAsia="Times New Roman"/>
      <w:lang w:val="en-GB" w:eastAsia="ja-JP"/>
    </w:rPr>
  </w:style>
  <w:style w:type="paragraph" w:customStyle="1" w:styleId="B2">
    <w:name w:val="B2"/>
    <w:basedOn w:val="21"/>
    <w:link w:val="B2Char"/>
    <w:qFormat/>
    <w:rsid w:val="00985767"/>
    <w:pPr>
      <w:ind w:leftChars="0" w:left="851" w:firstLineChars="0" w:hanging="284"/>
      <w:contextualSpacing w:val="0"/>
    </w:pPr>
    <w:rPr>
      <w:lang w:eastAsia="ja-JP"/>
    </w:rPr>
  </w:style>
  <w:style w:type="character" w:customStyle="1" w:styleId="B2Char">
    <w:name w:val="B2 Char"/>
    <w:link w:val="B2"/>
    <w:qFormat/>
    <w:rsid w:val="00985767"/>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985767"/>
    <w:pPr>
      <w:ind w:leftChars="0" w:left="1135" w:firstLineChars="0" w:hanging="284"/>
      <w:contextualSpacing w:val="0"/>
    </w:pPr>
    <w:rPr>
      <w:lang w:eastAsia="ja-JP"/>
    </w:rPr>
  </w:style>
  <w:style w:type="character" w:customStyle="1" w:styleId="B3Char2">
    <w:name w:val="B3 Char2"/>
    <w:link w:val="B3"/>
    <w:qFormat/>
    <w:rsid w:val="00985767"/>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985767"/>
    <w:pPr>
      <w:ind w:leftChars="200" w:left="100" w:hangingChars="200" w:hanging="200"/>
      <w:contextualSpacing/>
    </w:pPr>
  </w:style>
  <w:style w:type="paragraph" w:styleId="31">
    <w:name w:val="List 3"/>
    <w:basedOn w:val="a"/>
    <w:uiPriority w:val="99"/>
    <w:semiHidden/>
    <w:unhideWhenUsed/>
    <w:rsid w:val="00985767"/>
    <w:pPr>
      <w:ind w:leftChars="4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113060773">
      <w:bodyDiv w:val="1"/>
      <w:marLeft w:val="0"/>
      <w:marRight w:val="0"/>
      <w:marTop w:val="0"/>
      <w:marBottom w:val="0"/>
      <w:divBdr>
        <w:top w:val="none" w:sz="0" w:space="0" w:color="auto"/>
        <w:left w:val="none" w:sz="0" w:space="0" w:color="auto"/>
        <w:bottom w:val="none" w:sz="0" w:space="0" w:color="auto"/>
        <w:right w:val="none" w:sz="0" w:space="0" w:color="auto"/>
      </w:divBdr>
      <w:divsChild>
        <w:div w:id="2095660715">
          <w:marLeft w:val="1800"/>
          <w:marRight w:val="0"/>
          <w:marTop w:val="77"/>
          <w:marBottom w:val="0"/>
          <w:divBdr>
            <w:top w:val="none" w:sz="0" w:space="0" w:color="auto"/>
            <w:left w:val="none" w:sz="0" w:space="0" w:color="auto"/>
            <w:bottom w:val="none" w:sz="0" w:space="0" w:color="auto"/>
            <w:right w:val="none" w:sz="0" w:space="0" w:color="auto"/>
          </w:divBdr>
        </w:div>
        <w:div w:id="838229481">
          <w:marLeft w:val="2520"/>
          <w:marRight w:val="0"/>
          <w:marTop w:val="77"/>
          <w:marBottom w:val="0"/>
          <w:divBdr>
            <w:top w:val="none" w:sz="0" w:space="0" w:color="auto"/>
            <w:left w:val="none" w:sz="0" w:space="0" w:color="auto"/>
            <w:bottom w:val="none" w:sz="0" w:space="0" w:color="auto"/>
            <w:right w:val="none" w:sz="0" w:space="0" w:color="auto"/>
          </w:divBdr>
        </w:div>
        <w:div w:id="1834253138">
          <w:marLeft w:val="3240"/>
          <w:marRight w:val="0"/>
          <w:marTop w:val="77"/>
          <w:marBottom w:val="0"/>
          <w:divBdr>
            <w:top w:val="none" w:sz="0" w:space="0" w:color="auto"/>
            <w:left w:val="none" w:sz="0" w:space="0" w:color="auto"/>
            <w:bottom w:val="none" w:sz="0" w:space="0" w:color="auto"/>
            <w:right w:val="none" w:sz="0" w:space="0" w:color="auto"/>
          </w:divBdr>
        </w:div>
        <w:div w:id="194074787">
          <w:marLeft w:val="3240"/>
          <w:marRight w:val="0"/>
          <w:marTop w:val="77"/>
          <w:marBottom w:val="0"/>
          <w:divBdr>
            <w:top w:val="none" w:sz="0" w:space="0" w:color="auto"/>
            <w:left w:val="none" w:sz="0" w:space="0" w:color="auto"/>
            <w:bottom w:val="none" w:sz="0" w:space="0" w:color="auto"/>
            <w:right w:val="none" w:sz="0" w:space="0" w:color="auto"/>
          </w:divBdr>
        </w:div>
        <w:div w:id="576134269">
          <w:marLeft w:val="3240"/>
          <w:marRight w:val="0"/>
          <w:marTop w:val="77"/>
          <w:marBottom w:val="0"/>
          <w:divBdr>
            <w:top w:val="none" w:sz="0" w:space="0" w:color="auto"/>
            <w:left w:val="none" w:sz="0" w:space="0" w:color="auto"/>
            <w:bottom w:val="none" w:sz="0" w:space="0" w:color="auto"/>
            <w:right w:val="none" w:sz="0" w:space="0" w:color="auto"/>
          </w:divBdr>
        </w:div>
        <w:div w:id="1748456591">
          <w:marLeft w:val="3240"/>
          <w:marRight w:val="0"/>
          <w:marTop w:val="77"/>
          <w:marBottom w:val="0"/>
          <w:divBdr>
            <w:top w:val="none" w:sz="0" w:space="0" w:color="auto"/>
            <w:left w:val="none" w:sz="0" w:space="0" w:color="auto"/>
            <w:bottom w:val="none" w:sz="0" w:space="0" w:color="auto"/>
            <w:right w:val="none" w:sz="0" w:space="0" w:color="auto"/>
          </w:divBdr>
        </w:div>
      </w:divsChild>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323971591">
      <w:bodyDiv w:val="1"/>
      <w:marLeft w:val="0"/>
      <w:marRight w:val="0"/>
      <w:marTop w:val="0"/>
      <w:marBottom w:val="0"/>
      <w:divBdr>
        <w:top w:val="none" w:sz="0" w:space="0" w:color="auto"/>
        <w:left w:val="none" w:sz="0" w:space="0" w:color="auto"/>
        <w:bottom w:val="none" w:sz="0" w:space="0" w:color="auto"/>
        <w:right w:val="none" w:sz="0" w:space="0" w:color="auto"/>
      </w:divBdr>
      <w:divsChild>
        <w:div w:id="1872571389">
          <w:marLeft w:val="547"/>
          <w:marRight w:val="0"/>
          <w:marTop w:val="134"/>
          <w:marBottom w:val="0"/>
          <w:divBdr>
            <w:top w:val="none" w:sz="0" w:space="0" w:color="auto"/>
            <w:left w:val="none" w:sz="0" w:space="0" w:color="auto"/>
            <w:bottom w:val="none" w:sz="0" w:space="0" w:color="auto"/>
            <w:right w:val="none" w:sz="0" w:space="0" w:color="auto"/>
          </w:divBdr>
        </w:div>
        <w:div w:id="945307686">
          <w:marLeft w:val="1166"/>
          <w:marRight w:val="0"/>
          <w:marTop w:val="134"/>
          <w:marBottom w:val="0"/>
          <w:divBdr>
            <w:top w:val="none" w:sz="0" w:space="0" w:color="auto"/>
            <w:left w:val="none" w:sz="0" w:space="0" w:color="auto"/>
            <w:bottom w:val="none" w:sz="0" w:space="0" w:color="auto"/>
            <w:right w:val="none" w:sz="0" w:space="0" w:color="auto"/>
          </w:divBdr>
        </w:div>
      </w:divsChild>
    </w:div>
    <w:div w:id="368455171">
      <w:bodyDiv w:val="1"/>
      <w:marLeft w:val="0"/>
      <w:marRight w:val="0"/>
      <w:marTop w:val="0"/>
      <w:marBottom w:val="0"/>
      <w:divBdr>
        <w:top w:val="none" w:sz="0" w:space="0" w:color="auto"/>
        <w:left w:val="none" w:sz="0" w:space="0" w:color="auto"/>
        <w:bottom w:val="none" w:sz="0" w:space="0" w:color="auto"/>
        <w:right w:val="none" w:sz="0" w:space="0" w:color="auto"/>
      </w:divBdr>
      <w:divsChild>
        <w:div w:id="1750273909">
          <w:marLeft w:val="1166"/>
          <w:marRight w:val="0"/>
          <w:marTop w:val="0"/>
          <w:marBottom w:val="0"/>
          <w:divBdr>
            <w:top w:val="none" w:sz="0" w:space="0" w:color="auto"/>
            <w:left w:val="none" w:sz="0" w:space="0" w:color="auto"/>
            <w:bottom w:val="none" w:sz="0" w:space="0" w:color="auto"/>
            <w:right w:val="none" w:sz="0" w:space="0" w:color="auto"/>
          </w:divBdr>
        </w:div>
      </w:divsChild>
    </w:div>
    <w:div w:id="385497192">
      <w:bodyDiv w:val="1"/>
      <w:marLeft w:val="0"/>
      <w:marRight w:val="0"/>
      <w:marTop w:val="0"/>
      <w:marBottom w:val="0"/>
      <w:divBdr>
        <w:top w:val="none" w:sz="0" w:space="0" w:color="auto"/>
        <w:left w:val="none" w:sz="0" w:space="0" w:color="auto"/>
        <w:bottom w:val="none" w:sz="0" w:space="0" w:color="auto"/>
        <w:right w:val="none" w:sz="0" w:space="0" w:color="auto"/>
      </w:divBdr>
      <w:divsChild>
        <w:div w:id="559678424">
          <w:marLeft w:val="1080"/>
          <w:marRight w:val="0"/>
          <w:marTop w:val="100"/>
          <w:marBottom w:val="0"/>
          <w:divBdr>
            <w:top w:val="none" w:sz="0" w:space="0" w:color="auto"/>
            <w:left w:val="none" w:sz="0" w:space="0" w:color="auto"/>
            <w:bottom w:val="none" w:sz="0" w:space="0" w:color="auto"/>
            <w:right w:val="none" w:sz="0" w:space="0" w:color="auto"/>
          </w:divBdr>
        </w:div>
        <w:div w:id="1558206261">
          <w:marLeft w:val="1800"/>
          <w:marRight w:val="0"/>
          <w:marTop w:val="100"/>
          <w:marBottom w:val="0"/>
          <w:divBdr>
            <w:top w:val="none" w:sz="0" w:space="0" w:color="auto"/>
            <w:left w:val="none" w:sz="0" w:space="0" w:color="auto"/>
            <w:bottom w:val="none" w:sz="0" w:space="0" w:color="auto"/>
            <w:right w:val="none" w:sz="0" w:space="0" w:color="auto"/>
          </w:divBdr>
        </w:div>
        <w:div w:id="375856863">
          <w:marLeft w:val="1800"/>
          <w:marRight w:val="0"/>
          <w:marTop w:val="100"/>
          <w:marBottom w:val="0"/>
          <w:divBdr>
            <w:top w:val="none" w:sz="0" w:space="0" w:color="auto"/>
            <w:left w:val="none" w:sz="0" w:space="0" w:color="auto"/>
            <w:bottom w:val="none" w:sz="0" w:space="0" w:color="auto"/>
            <w:right w:val="none" w:sz="0" w:space="0" w:color="auto"/>
          </w:divBdr>
        </w:div>
        <w:div w:id="595789619">
          <w:marLeft w:val="1800"/>
          <w:marRight w:val="0"/>
          <w:marTop w:val="100"/>
          <w:marBottom w:val="0"/>
          <w:divBdr>
            <w:top w:val="none" w:sz="0" w:space="0" w:color="auto"/>
            <w:left w:val="none" w:sz="0" w:space="0" w:color="auto"/>
            <w:bottom w:val="none" w:sz="0" w:space="0" w:color="auto"/>
            <w:right w:val="none" w:sz="0" w:space="0" w:color="auto"/>
          </w:divBdr>
        </w:div>
        <w:div w:id="950016773">
          <w:marLeft w:val="1080"/>
          <w:marRight w:val="0"/>
          <w:marTop w:val="100"/>
          <w:marBottom w:val="0"/>
          <w:divBdr>
            <w:top w:val="none" w:sz="0" w:space="0" w:color="auto"/>
            <w:left w:val="none" w:sz="0" w:space="0" w:color="auto"/>
            <w:bottom w:val="none" w:sz="0" w:space="0" w:color="auto"/>
            <w:right w:val="none" w:sz="0" w:space="0" w:color="auto"/>
          </w:divBdr>
        </w:div>
      </w:divsChild>
    </w:div>
    <w:div w:id="398552919">
      <w:bodyDiv w:val="1"/>
      <w:marLeft w:val="0"/>
      <w:marRight w:val="0"/>
      <w:marTop w:val="0"/>
      <w:marBottom w:val="0"/>
      <w:divBdr>
        <w:top w:val="none" w:sz="0" w:space="0" w:color="auto"/>
        <w:left w:val="none" w:sz="0" w:space="0" w:color="auto"/>
        <w:bottom w:val="none" w:sz="0" w:space="0" w:color="auto"/>
        <w:right w:val="none" w:sz="0" w:space="0" w:color="auto"/>
      </w:divBdr>
      <w:divsChild>
        <w:div w:id="1519663416">
          <w:marLeft w:val="360"/>
          <w:marRight w:val="0"/>
          <w:marTop w:val="200"/>
          <w:marBottom w:val="0"/>
          <w:divBdr>
            <w:top w:val="none" w:sz="0" w:space="0" w:color="auto"/>
            <w:left w:val="none" w:sz="0" w:space="0" w:color="auto"/>
            <w:bottom w:val="none" w:sz="0" w:space="0" w:color="auto"/>
            <w:right w:val="none" w:sz="0" w:space="0" w:color="auto"/>
          </w:divBdr>
        </w:div>
        <w:div w:id="1891334537">
          <w:marLeft w:val="1080"/>
          <w:marRight w:val="0"/>
          <w:marTop w:val="100"/>
          <w:marBottom w:val="0"/>
          <w:divBdr>
            <w:top w:val="none" w:sz="0" w:space="0" w:color="auto"/>
            <w:left w:val="none" w:sz="0" w:space="0" w:color="auto"/>
            <w:bottom w:val="none" w:sz="0" w:space="0" w:color="auto"/>
            <w:right w:val="none" w:sz="0" w:space="0" w:color="auto"/>
          </w:divBdr>
        </w:div>
        <w:div w:id="1321927495">
          <w:marLeft w:val="360"/>
          <w:marRight w:val="0"/>
          <w:marTop w:val="200"/>
          <w:marBottom w:val="0"/>
          <w:divBdr>
            <w:top w:val="none" w:sz="0" w:space="0" w:color="auto"/>
            <w:left w:val="none" w:sz="0" w:space="0" w:color="auto"/>
            <w:bottom w:val="none" w:sz="0" w:space="0" w:color="auto"/>
            <w:right w:val="none" w:sz="0" w:space="0" w:color="auto"/>
          </w:divBdr>
        </w:div>
        <w:div w:id="1867479297">
          <w:marLeft w:val="1080"/>
          <w:marRight w:val="0"/>
          <w:marTop w:val="100"/>
          <w:marBottom w:val="0"/>
          <w:divBdr>
            <w:top w:val="none" w:sz="0" w:space="0" w:color="auto"/>
            <w:left w:val="none" w:sz="0" w:space="0" w:color="auto"/>
            <w:bottom w:val="none" w:sz="0" w:space="0" w:color="auto"/>
            <w:right w:val="none" w:sz="0" w:space="0" w:color="auto"/>
          </w:divBdr>
        </w:div>
        <w:div w:id="681013016">
          <w:marLeft w:val="1080"/>
          <w:marRight w:val="0"/>
          <w:marTop w:val="100"/>
          <w:marBottom w:val="0"/>
          <w:divBdr>
            <w:top w:val="none" w:sz="0" w:space="0" w:color="auto"/>
            <w:left w:val="none" w:sz="0" w:space="0" w:color="auto"/>
            <w:bottom w:val="none" w:sz="0" w:space="0" w:color="auto"/>
            <w:right w:val="none" w:sz="0" w:space="0" w:color="auto"/>
          </w:divBdr>
        </w:div>
        <w:div w:id="821117176">
          <w:marLeft w:val="1080"/>
          <w:marRight w:val="0"/>
          <w:marTop w:val="100"/>
          <w:marBottom w:val="0"/>
          <w:divBdr>
            <w:top w:val="none" w:sz="0" w:space="0" w:color="auto"/>
            <w:left w:val="none" w:sz="0" w:space="0" w:color="auto"/>
            <w:bottom w:val="none" w:sz="0" w:space="0" w:color="auto"/>
            <w:right w:val="none" w:sz="0" w:space="0" w:color="auto"/>
          </w:divBdr>
        </w:div>
        <w:div w:id="1602836120">
          <w:marLeft w:val="1800"/>
          <w:marRight w:val="0"/>
          <w:marTop w:val="100"/>
          <w:marBottom w:val="0"/>
          <w:divBdr>
            <w:top w:val="none" w:sz="0" w:space="0" w:color="auto"/>
            <w:left w:val="none" w:sz="0" w:space="0" w:color="auto"/>
            <w:bottom w:val="none" w:sz="0" w:space="0" w:color="auto"/>
            <w:right w:val="none" w:sz="0" w:space="0" w:color="auto"/>
          </w:divBdr>
        </w:div>
      </w:divsChild>
    </w:div>
    <w:div w:id="656153470">
      <w:bodyDiv w:val="1"/>
      <w:marLeft w:val="0"/>
      <w:marRight w:val="0"/>
      <w:marTop w:val="0"/>
      <w:marBottom w:val="0"/>
      <w:divBdr>
        <w:top w:val="none" w:sz="0" w:space="0" w:color="auto"/>
        <w:left w:val="none" w:sz="0" w:space="0" w:color="auto"/>
        <w:bottom w:val="none" w:sz="0" w:space="0" w:color="auto"/>
        <w:right w:val="none" w:sz="0" w:space="0" w:color="auto"/>
      </w:divBdr>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667709078">
      <w:bodyDiv w:val="1"/>
      <w:marLeft w:val="0"/>
      <w:marRight w:val="0"/>
      <w:marTop w:val="0"/>
      <w:marBottom w:val="0"/>
      <w:divBdr>
        <w:top w:val="none" w:sz="0" w:space="0" w:color="auto"/>
        <w:left w:val="none" w:sz="0" w:space="0" w:color="auto"/>
        <w:bottom w:val="none" w:sz="0" w:space="0" w:color="auto"/>
        <w:right w:val="none" w:sz="0" w:space="0" w:color="auto"/>
      </w:divBdr>
      <w:divsChild>
        <w:div w:id="293370512">
          <w:marLeft w:val="1166"/>
          <w:marRight w:val="0"/>
          <w:marTop w:val="0"/>
          <w:marBottom w:val="0"/>
          <w:divBdr>
            <w:top w:val="none" w:sz="0" w:space="0" w:color="auto"/>
            <w:left w:val="none" w:sz="0" w:space="0" w:color="auto"/>
            <w:bottom w:val="none" w:sz="0" w:space="0" w:color="auto"/>
            <w:right w:val="none" w:sz="0" w:space="0" w:color="auto"/>
          </w:divBdr>
        </w:div>
        <w:div w:id="391193417">
          <w:marLeft w:val="1166"/>
          <w:marRight w:val="0"/>
          <w:marTop w:val="0"/>
          <w:marBottom w:val="0"/>
          <w:divBdr>
            <w:top w:val="none" w:sz="0" w:space="0" w:color="auto"/>
            <w:left w:val="none" w:sz="0" w:space="0" w:color="auto"/>
            <w:bottom w:val="none" w:sz="0" w:space="0" w:color="auto"/>
            <w:right w:val="none" w:sz="0" w:space="0" w:color="auto"/>
          </w:divBdr>
        </w:div>
        <w:div w:id="1097100183">
          <w:marLeft w:val="1166"/>
          <w:marRight w:val="0"/>
          <w:marTop w:val="0"/>
          <w:marBottom w:val="0"/>
          <w:divBdr>
            <w:top w:val="none" w:sz="0" w:space="0" w:color="auto"/>
            <w:left w:val="none" w:sz="0" w:space="0" w:color="auto"/>
            <w:bottom w:val="none" w:sz="0" w:space="0" w:color="auto"/>
            <w:right w:val="none" w:sz="0" w:space="0" w:color="auto"/>
          </w:divBdr>
        </w:div>
        <w:div w:id="2132940359">
          <w:marLeft w:val="1886"/>
          <w:marRight w:val="0"/>
          <w:marTop w:val="0"/>
          <w:marBottom w:val="0"/>
          <w:divBdr>
            <w:top w:val="none" w:sz="0" w:space="0" w:color="auto"/>
            <w:left w:val="none" w:sz="0" w:space="0" w:color="auto"/>
            <w:bottom w:val="none" w:sz="0" w:space="0" w:color="auto"/>
            <w:right w:val="none" w:sz="0" w:space="0" w:color="auto"/>
          </w:divBdr>
        </w:div>
      </w:divsChild>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36524072">
      <w:bodyDiv w:val="1"/>
      <w:marLeft w:val="0"/>
      <w:marRight w:val="0"/>
      <w:marTop w:val="0"/>
      <w:marBottom w:val="0"/>
      <w:divBdr>
        <w:top w:val="none" w:sz="0" w:space="0" w:color="auto"/>
        <w:left w:val="none" w:sz="0" w:space="0" w:color="auto"/>
        <w:bottom w:val="none" w:sz="0" w:space="0" w:color="auto"/>
        <w:right w:val="none" w:sz="0" w:space="0" w:color="auto"/>
      </w:divBdr>
      <w:divsChild>
        <w:div w:id="372079309">
          <w:marLeft w:val="547"/>
          <w:marRight w:val="0"/>
          <w:marTop w:val="115"/>
          <w:marBottom w:val="0"/>
          <w:divBdr>
            <w:top w:val="none" w:sz="0" w:space="0" w:color="auto"/>
            <w:left w:val="none" w:sz="0" w:space="0" w:color="auto"/>
            <w:bottom w:val="none" w:sz="0" w:space="0" w:color="auto"/>
            <w:right w:val="none" w:sz="0" w:space="0" w:color="auto"/>
          </w:divBdr>
        </w:div>
        <w:div w:id="1162743733">
          <w:marLeft w:val="1166"/>
          <w:marRight w:val="0"/>
          <w:marTop w:val="115"/>
          <w:marBottom w:val="0"/>
          <w:divBdr>
            <w:top w:val="none" w:sz="0" w:space="0" w:color="auto"/>
            <w:left w:val="none" w:sz="0" w:space="0" w:color="auto"/>
            <w:bottom w:val="none" w:sz="0" w:space="0" w:color="auto"/>
            <w:right w:val="none" w:sz="0" w:space="0" w:color="auto"/>
          </w:divBdr>
        </w:div>
        <w:div w:id="1861507340">
          <w:marLeft w:val="1166"/>
          <w:marRight w:val="0"/>
          <w:marTop w:val="115"/>
          <w:marBottom w:val="0"/>
          <w:divBdr>
            <w:top w:val="none" w:sz="0" w:space="0" w:color="auto"/>
            <w:left w:val="none" w:sz="0" w:space="0" w:color="auto"/>
            <w:bottom w:val="none" w:sz="0" w:space="0" w:color="auto"/>
            <w:right w:val="none" w:sz="0" w:space="0" w:color="auto"/>
          </w:divBdr>
        </w:div>
        <w:div w:id="1532718216">
          <w:marLeft w:val="547"/>
          <w:marRight w:val="0"/>
          <w:marTop w:val="115"/>
          <w:marBottom w:val="0"/>
          <w:divBdr>
            <w:top w:val="none" w:sz="0" w:space="0" w:color="auto"/>
            <w:left w:val="none" w:sz="0" w:space="0" w:color="auto"/>
            <w:bottom w:val="none" w:sz="0" w:space="0" w:color="auto"/>
            <w:right w:val="none" w:sz="0" w:space="0" w:color="auto"/>
          </w:divBdr>
        </w:div>
        <w:div w:id="1577745772">
          <w:marLeft w:val="1166"/>
          <w:marRight w:val="0"/>
          <w:marTop w:val="115"/>
          <w:marBottom w:val="0"/>
          <w:divBdr>
            <w:top w:val="none" w:sz="0" w:space="0" w:color="auto"/>
            <w:left w:val="none" w:sz="0" w:space="0" w:color="auto"/>
            <w:bottom w:val="none" w:sz="0" w:space="0" w:color="auto"/>
            <w:right w:val="none" w:sz="0" w:space="0" w:color="auto"/>
          </w:divBdr>
        </w:div>
        <w:div w:id="2024699453">
          <w:marLeft w:val="1166"/>
          <w:marRight w:val="0"/>
          <w:marTop w:val="115"/>
          <w:marBottom w:val="0"/>
          <w:divBdr>
            <w:top w:val="none" w:sz="0" w:space="0" w:color="auto"/>
            <w:left w:val="none" w:sz="0" w:space="0" w:color="auto"/>
            <w:bottom w:val="none" w:sz="0" w:space="0" w:color="auto"/>
            <w:right w:val="none" w:sz="0" w:space="0" w:color="auto"/>
          </w:divBdr>
        </w:div>
      </w:divsChild>
    </w:div>
    <w:div w:id="1106388790">
      <w:bodyDiv w:val="1"/>
      <w:marLeft w:val="0"/>
      <w:marRight w:val="0"/>
      <w:marTop w:val="0"/>
      <w:marBottom w:val="0"/>
      <w:divBdr>
        <w:top w:val="none" w:sz="0" w:space="0" w:color="auto"/>
        <w:left w:val="none" w:sz="0" w:space="0" w:color="auto"/>
        <w:bottom w:val="none" w:sz="0" w:space="0" w:color="auto"/>
        <w:right w:val="none" w:sz="0" w:space="0" w:color="auto"/>
      </w:divBdr>
      <w:divsChild>
        <w:div w:id="302585879">
          <w:marLeft w:val="547"/>
          <w:marRight w:val="0"/>
          <w:marTop w:val="96"/>
          <w:marBottom w:val="0"/>
          <w:divBdr>
            <w:top w:val="none" w:sz="0" w:space="0" w:color="auto"/>
            <w:left w:val="none" w:sz="0" w:space="0" w:color="auto"/>
            <w:bottom w:val="none" w:sz="0" w:space="0" w:color="auto"/>
            <w:right w:val="none" w:sz="0" w:space="0" w:color="auto"/>
          </w:divBdr>
        </w:div>
      </w:divsChild>
    </w:div>
    <w:div w:id="1133793938">
      <w:bodyDiv w:val="1"/>
      <w:marLeft w:val="0"/>
      <w:marRight w:val="0"/>
      <w:marTop w:val="0"/>
      <w:marBottom w:val="0"/>
      <w:divBdr>
        <w:top w:val="none" w:sz="0" w:space="0" w:color="auto"/>
        <w:left w:val="none" w:sz="0" w:space="0" w:color="auto"/>
        <w:bottom w:val="none" w:sz="0" w:space="0" w:color="auto"/>
        <w:right w:val="none" w:sz="0" w:space="0" w:color="auto"/>
      </w:divBdr>
      <w:divsChild>
        <w:div w:id="1007756216">
          <w:marLeft w:val="547"/>
          <w:marRight w:val="0"/>
          <w:marTop w:val="115"/>
          <w:marBottom w:val="0"/>
          <w:divBdr>
            <w:top w:val="none" w:sz="0" w:space="0" w:color="auto"/>
            <w:left w:val="none" w:sz="0" w:space="0" w:color="auto"/>
            <w:bottom w:val="none" w:sz="0" w:space="0" w:color="auto"/>
            <w:right w:val="none" w:sz="0" w:space="0" w:color="auto"/>
          </w:divBdr>
        </w:div>
        <w:div w:id="196893274">
          <w:marLeft w:val="1166"/>
          <w:marRight w:val="0"/>
          <w:marTop w:val="96"/>
          <w:marBottom w:val="0"/>
          <w:divBdr>
            <w:top w:val="none" w:sz="0" w:space="0" w:color="auto"/>
            <w:left w:val="none" w:sz="0" w:space="0" w:color="auto"/>
            <w:bottom w:val="none" w:sz="0" w:space="0" w:color="auto"/>
            <w:right w:val="none" w:sz="0" w:space="0" w:color="auto"/>
          </w:divBdr>
        </w:div>
        <w:div w:id="1542282624">
          <w:marLeft w:val="1166"/>
          <w:marRight w:val="0"/>
          <w:marTop w:val="96"/>
          <w:marBottom w:val="0"/>
          <w:divBdr>
            <w:top w:val="none" w:sz="0" w:space="0" w:color="auto"/>
            <w:left w:val="none" w:sz="0" w:space="0" w:color="auto"/>
            <w:bottom w:val="none" w:sz="0" w:space="0" w:color="auto"/>
            <w:right w:val="none" w:sz="0" w:space="0" w:color="auto"/>
          </w:divBdr>
        </w:div>
        <w:div w:id="726417920">
          <w:marLeft w:val="1166"/>
          <w:marRight w:val="0"/>
          <w:marTop w:val="96"/>
          <w:marBottom w:val="0"/>
          <w:divBdr>
            <w:top w:val="none" w:sz="0" w:space="0" w:color="auto"/>
            <w:left w:val="none" w:sz="0" w:space="0" w:color="auto"/>
            <w:bottom w:val="none" w:sz="0" w:space="0" w:color="auto"/>
            <w:right w:val="none" w:sz="0" w:space="0" w:color="auto"/>
          </w:divBdr>
        </w:div>
        <w:div w:id="1604343393">
          <w:marLeft w:val="1800"/>
          <w:marRight w:val="0"/>
          <w:marTop w:val="77"/>
          <w:marBottom w:val="0"/>
          <w:divBdr>
            <w:top w:val="none" w:sz="0" w:space="0" w:color="auto"/>
            <w:left w:val="none" w:sz="0" w:space="0" w:color="auto"/>
            <w:bottom w:val="none" w:sz="0" w:space="0" w:color="auto"/>
            <w:right w:val="none" w:sz="0" w:space="0" w:color="auto"/>
          </w:divBdr>
        </w:div>
        <w:div w:id="682129351">
          <w:marLeft w:val="1800"/>
          <w:marRight w:val="0"/>
          <w:marTop w:val="77"/>
          <w:marBottom w:val="0"/>
          <w:divBdr>
            <w:top w:val="none" w:sz="0" w:space="0" w:color="auto"/>
            <w:left w:val="none" w:sz="0" w:space="0" w:color="auto"/>
            <w:bottom w:val="none" w:sz="0" w:space="0" w:color="auto"/>
            <w:right w:val="none" w:sz="0" w:space="0" w:color="auto"/>
          </w:divBdr>
        </w:div>
      </w:divsChild>
    </w:div>
    <w:div w:id="1175194988">
      <w:bodyDiv w:val="1"/>
      <w:marLeft w:val="0"/>
      <w:marRight w:val="0"/>
      <w:marTop w:val="0"/>
      <w:marBottom w:val="0"/>
      <w:divBdr>
        <w:top w:val="none" w:sz="0" w:space="0" w:color="auto"/>
        <w:left w:val="none" w:sz="0" w:space="0" w:color="auto"/>
        <w:bottom w:val="none" w:sz="0" w:space="0" w:color="auto"/>
        <w:right w:val="none" w:sz="0" w:space="0" w:color="auto"/>
      </w:divBdr>
      <w:divsChild>
        <w:div w:id="1938440607">
          <w:marLeft w:val="360"/>
          <w:marRight w:val="0"/>
          <w:marTop w:val="200"/>
          <w:marBottom w:val="0"/>
          <w:divBdr>
            <w:top w:val="none" w:sz="0" w:space="0" w:color="auto"/>
            <w:left w:val="none" w:sz="0" w:space="0" w:color="auto"/>
            <w:bottom w:val="none" w:sz="0" w:space="0" w:color="auto"/>
            <w:right w:val="none" w:sz="0" w:space="0" w:color="auto"/>
          </w:divBdr>
        </w:div>
        <w:div w:id="242227812">
          <w:marLeft w:val="1080"/>
          <w:marRight w:val="0"/>
          <w:marTop w:val="100"/>
          <w:marBottom w:val="0"/>
          <w:divBdr>
            <w:top w:val="none" w:sz="0" w:space="0" w:color="auto"/>
            <w:left w:val="none" w:sz="0" w:space="0" w:color="auto"/>
            <w:bottom w:val="none" w:sz="0" w:space="0" w:color="auto"/>
            <w:right w:val="none" w:sz="0" w:space="0" w:color="auto"/>
          </w:divBdr>
        </w:div>
        <w:div w:id="95643183">
          <w:marLeft w:val="360"/>
          <w:marRight w:val="0"/>
          <w:marTop w:val="200"/>
          <w:marBottom w:val="0"/>
          <w:divBdr>
            <w:top w:val="none" w:sz="0" w:space="0" w:color="auto"/>
            <w:left w:val="none" w:sz="0" w:space="0" w:color="auto"/>
            <w:bottom w:val="none" w:sz="0" w:space="0" w:color="auto"/>
            <w:right w:val="none" w:sz="0" w:space="0" w:color="auto"/>
          </w:divBdr>
        </w:div>
        <w:div w:id="282031954">
          <w:marLeft w:val="1080"/>
          <w:marRight w:val="0"/>
          <w:marTop w:val="100"/>
          <w:marBottom w:val="0"/>
          <w:divBdr>
            <w:top w:val="none" w:sz="0" w:space="0" w:color="auto"/>
            <w:left w:val="none" w:sz="0" w:space="0" w:color="auto"/>
            <w:bottom w:val="none" w:sz="0" w:space="0" w:color="auto"/>
            <w:right w:val="none" w:sz="0" w:space="0" w:color="auto"/>
          </w:divBdr>
        </w:div>
        <w:div w:id="986936801">
          <w:marLeft w:val="1800"/>
          <w:marRight w:val="0"/>
          <w:marTop w:val="100"/>
          <w:marBottom w:val="0"/>
          <w:divBdr>
            <w:top w:val="none" w:sz="0" w:space="0" w:color="auto"/>
            <w:left w:val="none" w:sz="0" w:space="0" w:color="auto"/>
            <w:bottom w:val="none" w:sz="0" w:space="0" w:color="auto"/>
            <w:right w:val="none" w:sz="0" w:space="0" w:color="auto"/>
          </w:divBdr>
        </w:div>
        <w:div w:id="548955398">
          <w:marLeft w:val="1800"/>
          <w:marRight w:val="0"/>
          <w:marTop w:val="100"/>
          <w:marBottom w:val="0"/>
          <w:divBdr>
            <w:top w:val="none" w:sz="0" w:space="0" w:color="auto"/>
            <w:left w:val="none" w:sz="0" w:space="0" w:color="auto"/>
            <w:bottom w:val="none" w:sz="0" w:space="0" w:color="auto"/>
            <w:right w:val="none" w:sz="0" w:space="0" w:color="auto"/>
          </w:divBdr>
        </w:div>
        <w:div w:id="1015763859">
          <w:marLeft w:val="1800"/>
          <w:marRight w:val="0"/>
          <w:marTop w:val="100"/>
          <w:marBottom w:val="0"/>
          <w:divBdr>
            <w:top w:val="none" w:sz="0" w:space="0" w:color="auto"/>
            <w:left w:val="none" w:sz="0" w:space="0" w:color="auto"/>
            <w:bottom w:val="none" w:sz="0" w:space="0" w:color="auto"/>
            <w:right w:val="none" w:sz="0" w:space="0" w:color="auto"/>
          </w:divBdr>
        </w:div>
        <w:div w:id="1877618205">
          <w:marLeft w:val="1800"/>
          <w:marRight w:val="0"/>
          <w:marTop w:val="100"/>
          <w:marBottom w:val="0"/>
          <w:divBdr>
            <w:top w:val="none" w:sz="0" w:space="0" w:color="auto"/>
            <w:left w:val="none" w:sz="0" w:space="0" w:color="auto"/>
            <w:bottom w:val="none" w:sz="0" w:space="0" w:color="auto"/>
            <w:right w:val="none" w:sz="0" w:space="0" w:color="auto"/>
          </w:divBdr>
        </w:div>
        <w:div w:id="604505130">
          <w:marLeft w:val="1800"/>
          <w:marRight w:val="0"/>
          <w:marTop w:val="100"/>
          <w:marBottom w:val="0"/>
          <w:divBdr>
            <w:top w:val="none" w:sz="0" w:space="0" w:color="auto"/>
            <w:left w:val="none" w:sz="0" w:space="0" w:color="auto"/>
            <w:bottom w:val="none" w:sz="0" w:space="0" w:color="auto"/>
            <w:right w:val="none" w:sz="0" w:space="0" w:color="auto"/>
          </w:divBdr>
        </w:div>
        <w:div w:id="796264606">
          <w:marLeft w:val="1800"/>
          <w:marRight w:val="0"/>
          <w:marTop w:val="100"/>
          <w:marBottom w:val="0"/>
          <w:divBdr>
            <w:top w:val="none" w:sz="0" w:space="0" w:color="auto"/>
            <w:left w:val="none" w:sz="0" w:space="0" w:color="auto"/>
            <w:bottom w:val="none" w:sz="0" w:space="0" w:color="auto"/>
            <w:right w:val="none" w:sz="0" w:space="0" w:color="auto"/>
          </w:divBdr>
        </w:div>
        <w:div w:id="741104005">
          <w:marLeft w:val="1080"/>
          <w:marRight w:val="0"/>
          <w:marTop w:val="100"/>
          <w:marBottom w:val="0"/>
          <w:divBdr>
            <w:top w:val="none" w:sz="0" w:space="0" w:color="auto"/>
            <w:left w:val="none" w:sz="0" w:space="0" w:color="auto"/>
            <w:bottom w:val="none" w:sz="0" w:space="0" w:color="auto"/>
            <w:right w:val="none" w:sz="0" w:space="0" w:color="auto"/>
          </w:divBdr>
        </w:div>
        <w:div w:id="2033680351">
          <w:marLeft w:val="1080"/>
          <w:marRight w:val="0"/>
          <w:marTop w:val="100"/>
          <w:marBottom w:val="0"/>
          <w:divBdr>
            <w:top w:val="none" w:sz="0" w:space="0" w:color="auto"/>
            <w:left w:val="none" w:sz="0" w:space="0" w:color="auto"/>
            <w:bottom w:val="none" w:sz="0" w:space="0" w:color="auto"/>
            <w:right w:val="none" w:sz="0" w:space="0" w:color="auto"/>
          </w:divBdr>
        </w:div>
      </w:divsChild>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335379646">
      <w:bodyDiv w:val="1"/>
      <w:marLeft w:val="0"/>
      <w:marRight w:val="0"/>
      <w:marTop w:val="0"/>
      <w:marBottom w:val="0"/>
      <w:divBdr>
        <w:top w:val="none" w:sz="0" w:space="0" w:color="auto"/>
        <w:left w:val="none" w:sz="0" w:space="0" w:color="auto"/>
        <w:bottom w:val="none" w:sz="0" w:space="0" w:color="auto"/>
        <w:right w:val="none" w:sz="0" w:space="0" w:color="auto"/>
      </w:divBdr>
      <w:divsChild>
        <w:div w:id="1658726663">
          <w:marLeft w:val="1800"/>
          <w:marRight w:val="0"/>
          <w:marTop w:val="77"/>
          <w:marBottom w:val="0"/>
          <w:divBdr>
            <w:top w:val="none" w:sz="0" w:space="0" w:color="auto"/>
            <w:left w:val="none" w:sz="0" w:space="0" w:color="auto"/>
            <w:bottom w:val="none" w:sz="0" w:space="0" w:color="auto"/>
            <w:right w:val="none" w:sz="0" w:space="0" w:color="auto"/>
          </w:divBdr>
        </w:div>
        <w:div w:id="345517900">
          <w:marLeft w:val="2520"/>
          <w:marRight w:val="0"/>
          <w:marTop w:val="77"/>
          <w:marBottom w:val="0"/>
          <w:divBdr>
            <w:top w:val="none" w:sz="0" w:space="0" w:color="auto"/>
            <w:left w:val="none" w:sz="0" w:space="0" w:color="auto"/>
            <w:bottom w:val="none" w:sz="0" w:space="0" w:color="auto"/>
            <w:right w:val="none" w:sz="0" w:space="0" w:color="auto"/>
          </w:divBdr>
        </w:div>
        <w:div w:id="497578881">
          <w:marLeft w:val="3240"/>
          <w:marRight w:val="0"/>
          <w:marTop w:val="77"/>
          <w:marBottom w:val="0"/>
          <w:divBdr>
            <w:top w:val="none" w:sz="0" w:space="0" w:color="auto"/>
            <w:left w:val="none" w:sz="0" w:space="0" w:color="auto"/>
            <w:bottom w:val="none" w:sz="0" w:space="0" w:color="auto"/>
            <w:right w:val="none" w:sz="0" w:space="0" w:color="auto"/>
          </w:divBdr>
        </w:div>
        <w:div w:id="1387294978">
          <w:marLeft w:val="3240"/>
          <w:marRight w:val="0"/>
          <w:marTop w:val="77"/>
          <w:marBottom w:val="0"/>
          <w:divBdr>
            <w:top w:val="none" w:sz="0" w:space="0" w:color="auto"/>
            <w:left w:val="none" w:sz="0" w:space="0" w:color="auto"/>
            <w:bottom w:val="none" w:sz="0" w:space="0" w:color="auto"/>
            <w:right w:val="none" w:sz="0" w:space="0" w:color="auto"/>
          </w:divBdr>
        </w:div>
        <w:div w:id="961420473">
          <w:marLeft w:val="3240"/>
          <w:marRight w:val="0"/>
          <w:marTop w:val="77"/>
          <w:marBottom w:val="0"/>
          <w:divBdr>
            <w:top w:val="none" w:sz="0" w:space="0" w:color="auto"/>
            <w:left w:val="none" w:sz="0" w:space="0" w:color="auto"/>
            <w:bottom w:val="none" w:sz="0" w:space="0" w:color="auto"/>
            <w:right w:val="none" w:sz="0" w:space="0" w:color="auto"/>
          </w:divBdr>
        </w:div>
        <w:div w:id="320084866">
          <w:marLeft w:val="3240"/>
          <w:marRight w:val="0"/>
          <w:marTop w:val="77"/>
          <w:marBottom w:val="0"/>
          <w:divBdr>
            <w:top w:val="none" w:sz="0" w:space="0" w:color="auto"/>
            <w:left w:val="none" w:sz="0" w:space="0" w:color="auto"/>
            <w:bottom w:val="none" w:sz="0" w:space="0" w:color="auto"/>
            <w:right w:val="none" w:sz="0" w:space="0" w:color="auto"/>
          </w:divBdr>
        </w:div>
      </w:divsChild>
    </w:div>
    <w:div w:id="1362047982">
      <w:bodyDiv w:val="1"/>
      <w:marLeft w:val="0"/>
      <w:marRight w:val="0"/>
      <w:marTop w:val="0"/>
      <w:marBottom w:val="0"/>
      <w:divBdr>
        <w:top w:val="none" w:sz="0" w:space="0" w:color="auto"/>
        <w:left w:val="none" w:sz="0" w:space="0" w:color="auto"/>
        <w:bottom w:val="none" w:sz="0" w:space="0" w:color="auto"/>
        <w:right w:val="none" w:sz="0" w:space="0" w:color="auto"/>
      </w:divBdr>
      <w:divsChild>
        <w:div w:id="1971354785">
          <w:marLeft w:val="547"/>
          <w:marRight w:val="0"/>
          <w:marTop w:val="77"/>
          <w:marBottom w:val="0"/>
          <w:divBdr>
            <w:top w:val="none" w:sz="0" w:space="0" w:color="auto"/>
            <w:left w:val="none" w:sz="0" w:space="0" w:color="auto"/>
            <w:bottom w:val="none" w:sz="0" w:space="0" w:color="auto"/>
            <w:right w:val="none" w:sz="0" w:space="0" w:color="auto"/>
          </w:divBdr>
        </w:div>
        <w:div w:id="95054446">
          <w:marLeft w:val="1166"/>
          <w:marRight w:val="0"/>
          <w:marTop w:val="77"/>
          <w:marBottom w:val="0"/>
          <w:divBdr>
            <w:top w:val="none" w:sz="0" w:space="0" w:color="auto"/>
            <w:left w:val="none" w:sz="0" w:space="0" w:color="auto"/>
            <w:bottom w:val="none" w:sz="0" w:space="0" w:color="auto"/>
            <w:right w:val="none" w:sz="0" w:space="0" w:color="auto"/>
          </w:divBdr>
        </w:div>
        <w:div w:id="1355305017">
          <w:marLeft w:val="1800"/>
          <w:marRight w:val="0"/>
          <w:marTop w:val="77"/>
          <w:marBottom w:val="0"/>
          <w:divBdr>
            <w:top w:val="none" w:sz="0" w:space="0" w:color="auto"/>
            <w:left w:val="none" w:sz="0" w:space="0" w:color="auto"/>
            <w:bottom w:val="none" w:sz="0" w:space="0" w:color="auto"/>
            <w:right w:val="none" w:sz="0" w:space="0" w:color="auto"/>
          </w:divBdr>
        </w:div>
        <w:div w:id="1073434108">
          <w:marLeft w:val="1800"/>
          <w:marRight w:val="0"/>
          <w:marTop w:val="77"/>
          <w:marBottom w:val="0"/>
          <w:divBdr>
            <w:top w:val="none" w:sz="0" w:space="0" w:color="auto"/>
            <w:left w:val="none" w:sz="0" w:space="0" w:color="auto"/>
            <w:bottom w:val="none" w:sz="0" w:space="0" w:color="auto"/>
            <w:right w:val="none" w:sz="0" w:space="0" w:color="auto"/>
          </w:divBdr>
        </w:div>
        <w:div w:id="780534686">
          <w:marLeft w:val="2520"/>
          <w:marRight w:val="0"/>
          <w:marTop w:val="77"/>
          <w:marBottom w:val="0"/>
          <w:divBdr>
            <w:top w:val="none" w:sz="0" w:space="0" w:color="auto"/>
            <w:left w:val="none" w:sz="0" w:space="0" w:color="auto"/>
            <w:bottom w:val="none" w:sz="0" w:space="0" w:color="auto"/>
            <w:right w:val="none" w:sz="0" w:space="0" w:color="auto"/>
          </w:divBdr>
        </w:div>
        <w:div w:id="2092847833">
          <w:marLeft w:val="2520"/>
          <w:marRight w:val="0"/>
          <w:marTop w:val="77"/>
          <w:marBottom w:val="0"/>
          <w:divBdr>
            <w:top w:val="none" w:sz="0" w:space="0" w:color="auto"/>
            <w:left w:val="none" w:sz="0" w:space="0" w:color="auto"/>
            <w:bottom w:val="none" w:sz="0" w:space="0" w:color="auto"/>
            <w:right w:val="none" w:sz="0" w:space="0" w:color="auto"/>
          </w:divBdr>
        </w:div>
        <w:div w:id="248856496">
          <w:marLeft w:val="2520"/>
          <w:marRight w:val="0"/>
          <w:marTop w:val="77"/>
          <w:marBottom w:val="0"/>
          <w:divBdr>
            <w:top w:val="none" w:sz="0" w:space="0" w:color="auto"/>
            <w:left w:val="none" w:sz="0" w:space="0" w:color="auto"/>
            <w:bottom w:val="none" w:sz="0" w:space="0" w:color="auto"/>
            <w:right w:val="none" w:sz="0" w:space="0" w:color="auto"/>
          </w:divBdr>
        </w:div>
      </w:divsChild>
    </w:div>
    <w:div w:id="1383941422">
      <w:bodyDiv w:val="1"/>
      <w:marLeft w:val="0"/>
      <w:marRight w:val="0"/>
      <w:marTop w:val="0"/>
      <w:marBottom w:val="0"/>
      <w:divBdr>
        <w:top w:val="none" w:sz="0" w:space="0" w:color="auto"/>
        <w:left w:val="none" w:sz="0" w:space="0" w:color="auto"/>
        <w:bottom w:val="none" w:sz="0" w:space="0" w:color="auto"/>
        <w:right w:val="none" w:sz="0" w:space="0" w:color="auto"/>
      </w:divBdr>
      <w:divsChild>
        <w:div w:id="1503206732">
          <w:marLeft w:val="360"/>
          <w:marRight w:val="0"/>
          <w:marTop w:val="200"/>
          <w:marBottom w:val="0"/>
          <w:divBdr>
            <w:top w:val="none" w:sz="0" w:space="0" w:color="auto"/>
            <w:left w:val="none" w:sz="0" w:space="0" w:color="auto"/>
            <w:bottom w:val="none" w:sz="0" w:space="0" w:color="auto"/>
            <w:right w:val="none" w:sz="0" w:space="0" w:color="auto"/>
          </w:divBdr>
        </w:div>
        <w:div w:id="1728600752">
          <w:marLeft w:val="1080"/>
          <w:marRight w:val="0"/>
          <w:marTop w:val="100"/>
          <w:marBottom w:val="0"/>
          <w:divBdr>
            <w:top w:val="none" w:sz="0" w:space="0" w:color="auto"/>
            <w:left w:val="none" w:sz="0" w:space="0" w:color="auto"/>
            <w:bottom w:val="none" w:sz="0" w:space="0" w:color="auto"/>
            <w:right w:val="none" w:sz="0" w:space="0" w:color="auto"/>
          </w:divBdr>
        </w:div>
        <w:div w:id="713578982">
          <w:marLeft w:val="1800"/>
          <w:marRight w:val="0"/>
          <w:marTop w:val="100"/>
          <w:marBottom w:val="0"/>
          <w:divBdr>
            <w:top w:val="none" w:sz="0" w:space="0" w:color="auto"/>
            <w:left w:val="none" w:sz="0" w:space="0" w:color="auto"/>
            <w:bottom w:val="none" w:sz="0" w:space="0" w:color="auto"/>
            <w:right w:val="none" w:sz="0" w:space="0" w:color="auto"/>
          </w:divBdr>
        </w:div>
        <w:div w:id="730080480">
          <w:marLeft w:val="2520"/>
          <w:marRight w:val="0"/>
          <w:marTop w:val="100"/>
          <w:marBottom w:val="0"/>
          <w:divBdr>
            <w:top w:val="none" w:sz="0" w:space="0" w:color="auto"/>
            <w:left w:val="none" w:sz="0" w:space="0" w:color="auto"/>
            <w:bottom w:val="none" w:sz="0" w:space="0" w:color="auto"/>
            <w:right w:val="none" w:sz="0" w:space="0" w:color="auto"/>
          </w:divBdr>
        </w:div>
        <w:div w:id="834423077">
          <w:marLeft w:val="2520"/>
          <w:marRight w:val="0"/>
          <w:marTop w:val="100"/>
          <w:marBottom w:val="0"/>
          <w:divBdr>
            <w:top w:val="none" w:sz="0" w:space="0" w:color="auto"/>
            <w:left w:val="none" w:sz="0" w:space="0" w:color="auto"/>
            <w:bottom w:val="none" w:sz="0" w:space="0" w:color="auto"/>
            <w:right w:val="none" w:sz="0" w:space="0" w:color="auto"/>
          </w:divBdr>
        </w:div>
        <w:div w:id="442841189">
          <w:marLeft w:val="1800"/>
          <w:marRight w:val="0"/>
          <w:marTop w:val="100"/>
          <w:marBottom w:val="0"/>
          <w:divBdr>
            <w:top w:val="none" w:sz="0" w:space="0" w:color="auto"/>
            <w:left w:val="none" w:sz="0" w:space="0" w:color="auto"/>
            <w:bottom w:val="none" w:sz="0" w:space="0" w:color="auto"/>
            <w:right w:val="none" w:sz="0" w:space="0" w:color="auto"/>
          </w:divBdr>
        </w:div>
        <w:div w:id="406078564">
          <w:marLeft w:val="2520"/>
          <w:marRight w:val="0"/>
          <w:marTop w:val="100"/>
          <w:marBottom w:val="0"/>
          <w:divBdr>
            <w:top w:val="none" w:sz="0" w:space="0" w:color="auto"/>
            <w:left w:val="none" w:sz="0" w:space="0" w:color="auto"/>
            <w:bottom w:val="none" w:sz="0" w:space="0" w:color="auto"/>
            <w:right w:val="none" w:sz="0" w:space="0" w:color="auto"/>
          </w:divBdr>
        </w:div>
        <w:div w:id="68701763">
          <w:marLeft w:val="2520"/>
          <w:marRight w:val="0"/>
          <w:marTop w:val="100"/>
          <w:marBottom w:val="0"/>
          <w:divBdr>
            <w:top w:val="none" w:sz="0" w:space="0" w:color="auto"/>
            <w:left w:val="none" w:sz="0" w:space="0" w:color="auto"/>
            <w:bottom w:val="none" w:sz="0" w:space="0" w:color="auto"/>
            <w:right w:val="none" w:sz="0" w:space="0" w:color="auto"/>
          </w:divBdr>
        </w:div>
        <w:div w:id="1066337481">
          <w:marLeft w:val="1800"/>
          <w:marRight w:val="0"/>
          <w:marTop w:val="100"/>
          <w:marBottom w:val="0"/>
          <w:divBdr>
            <w:top w:val="none" w:sz="0" w:space="0" w:color="auto"/>
            <w:left w:val="none" w:sz="0" w:space="0" w:color="auto"/>
            <w:bottom w:val="none" w:sz="0" w:space="0" w:color="auto"/>
            <w:right w:val="none" w:sz="0" w:space="0" w:color="auto"/>
          </w:divBdr>
        </w:div>
        <w:div w:id="1357079444">
          <w:marLeft w:val="1800"/>
          <w:marRight w:val="0"/>
          <w:marTop w:val="100"/>
          <w:marBottom w:val="0"/>
          <w:divBdr>
            <w:top w:val="none" w:sz="0" w:space="0" w:color="auto"/>
            <w:left w:val="none" w:sz="0" w:space="0" w:color="auto"/>
            <w:bottom w:val="none" w:sz="0" w:space="0" w:color="auto"/>
            <w:right w:val="none" w:sz="0" w:space="0" w:color="auto"/>
          </w:divBdr>
        </w:div>
      </w:divsChild>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602760628">
      <w:bodyDiv w:val="1"/>
      <w:marLeft w:val="0"/>
      <w:marRight w:val="0"/>
      <w:marTop w:val="0"/>
      <w:marBottom w:val="0"/>
      <w:divBdr>
        <w:top w:val="none" w:sz="0" w:space="0" w:color="auto"/>
        <w:left w:val="none" w:sz="0" w:space="0" w:color="auto"/>
        <w:bottom w:val="none" w:sz="0" w:space="0" w:color="auto"/>
        <w:right w:val="none" w:sz="0" w:space="0" w:color="auto"/>
      </w:divBdr>
      <w:divsChild>
        <w:div w:id="726414697">
          <w:marLeft w:val="547"/>
          <w:marRight w:val="0"/>
          <w:marTop w:val="86"/>
          <w:marBottom w:val="0"/>
          <w:divBdr>
            <w:top w:val="none" w:sz="0" w:space="0" w:color="auto"/>
            <w:left w:val="none" w:sz="0" w:space="0" w:color="auto"/>
            <w:bottom w:val="none" w:sz="0" w:space="0" w:color="auto"/>
            <w:right w:val="none" w:sz="0" w:space="0" w:color="auto"/>
          </w:divBdr>
        </w:div>
        <w:div w:id="85923243">
          <w:marLeft w:val="1166"/>
          <w:marRight w:val="0"/>
          <w:marTop w:val="86"/>
          <w:marBottom w:val="0"/>
          <w:divBdr>
            <w:top w:val="none" w:sz="0" w:space="0" w:color="auto"/>
            <w:left w:val="none" w:sz="0" w:space="0" w:color="auto"/>
            <w:bottom w:val="none" w:sz="0" w:space="0" w:color="auto"/>
            <w:right w:val="none" w:sz="0" w:space="0" w:color="auto"/>
          </w:divBdr>
        </w:div>
        <w:div w:id="2029090571">
          <w:marLeft w:val="1166"/>
          <w:marRight w:val="0"/>
          <w:marTop w:val="86"/>
          <w:marBottom w:val="0"/>
          <w:divBdr>
            <w:top w:val="none" w:sz="0" w:space="0" w:color="auto"/>
            <w:left w:val="none" w:sz="0" w:space="0" w:color="auto"/>
            <w:bottom w:val="none" w:sz="0" w:space="0" w:color="auto"/>
            <w:right w:val="none" w:sz="0" w:space="0" w:color="auto"/>
          </w:divBdr>
        </w:div>
        <w:div w:id="478544826">
          <w:marLeft w:val="1800"/>
          <w:marRight w:val="0"/>
          <w:marTop w:val="86"/>
          <w:marBottom w:val="0"/>
          <w:divBdr>
            <w:top w:val="none" w:sz="0" w:space="0" w:color="auto"/>
            <w:left w:val="none" w:sz="0" w:space="0" w:color="auto"/>
            <w:bottom w:val="none" w:sz="0" w:space="0" w:color="auto"/>
            <w:right w:val="none" w:sz="0" w:space="0" w:color="auto"/>
          </w:divBdr>
        </w:div>
        <w:div w:id="1786196898">
          <w:marLeft w:val="1800"/>
          <w:marRight w:val="0"/>
          <w:marTop w:val="86"/>
          <w:marBottom w:val="0"/>
          <w:divBdr>
            <w:top w:val="none" w:sz="0" w:space="0" w:color="auto"/>
            <w:left w:val="none" w:sz="0" w:space="0" w:color="auto"/>
            <w:bottom w:val="none" w:sz="0" w:space="0" w:color="auto"/>
            <w:right w:val="none" w:sz="0" w:space="0" w:color="auto"/>
          </w:divBdr>
        </w:div>
      </w:divsChild>
    </w:div>
    <w:div w:id="1608544268">
      <w:bodyDiv w:val="1"/>
      <w:marLeft w:val="0"/>
      <w:marRight w:val="0"/>
      <w:marTop w:val="0"/>
      <w:marBottom w:val="0"/>
      <w:divBdr>
        <w:top w:val="none" w:sz="0" w:space="0" w:color="auto"/>
        <w:left w:val="none" w:sz="0" w:space="0" w:color="auto"/>
        <w:bottom w:val="none" w:sz="0" w:space="0" w:color="auto"/>
        <w:right w:val="none" w:sz="0" w:space="0" w:color="auto"/>
      </w:divBdr>
      <w:divsChild>
        <w:div w:id="1377580871">
          <w:marLeft w:val="360"/>
          <w:marRight w:val="0"/>
          <w:marTop w:val="200"/>
          <w:marBottom w:val="0"/>
          <w:divBdr>
            <w:top w:val="none" w:sz="0" w:space="0" w:color="auto"/>
            <w:left w:val="none" w:sz="0" w:space="0" w:color="auto"/>
            <w:bottom w:val="none" w:sz="0" w:space="0" w:color="auto"/>
            <w:right w:val="none" w:sz="0" w:space="0" w:color="auto"/>
          </w:divBdr>
        </w:div>
        <w:div w:id="1792900918">
          <w:marLeft w:val="1080"/>
          <w:marRight w:val="0"/>
          <w:marTop w:val="100"/>
          <w:marBottom w:val="0"/>
          <w:divBdr>
            <w:top w:val="none" w:sz="0" w:space="0" w:color="auto"/>
            <w:left w:val="none" w:sz="0" w:space="0" w:color="auto"/>
            <w:bottom w:val="none" w:sz="0" w:space="0" w:color="auto"/>
            <w:right w:val="none" w:sz="0" w:space="0" w:color="auto"/>
          </w:divBdr>
        </w:div>
        <w:div w:id="5913144">
          <w:marLeft w:val="1080"/>
          <w:marRight w:val="0"/>
          <w:marTop w:val="100"/>
          <w:marBottom w:val="0"/>
          <w:divBdr>
            <w:top w:val="none" w:sz="0" w:space="0" w:color="auto"/>
            <w:left w:val="none" w:sz="0" w:space="0" w:color="auto"/>
            <w:bottom w:val="none" w:sz="0" w:space="0" w:color="auto"/>
            <w:right w:val="none" w:sz="0" w:space="0" w:color="auto"/>
          </w:divBdr>
        </w:div>
        <w:div w:id="651374498">
          <w:marLeft w:val="1080"/>
          <w:marRight w:val="0"/>
          <w:marTop w:val="100"/>
          <w:marBottom w:val="0"/>
          <w:divBdr>
            <w:top w:val="none" w:sz="0" w:space="0" w:color="auto"/>
            <w:left w:val="none" w:sz="0" w:space="0" w:color="auto"/>
            <w:bottom w:val="none" w:sz="0" w:space="0" w:color="auto"/>
            <w:right w:val="none" w:sz="0" w:space="0" w:color="auto"/>
          </w:divBdr>
        </w:div>
      </w:divsChild>
    </w:div>
    <w:div w:id="1633637273">
      <w:bodyDiv w:val="1"/>
      <w:marLeft w:val="0"/>
      <w:marRight w:val="0"/>
      <w:marTop w:val="0"/>
      <w:marBottom w:val="0"/>
      <w:divBdr>
        <w:top w:val="none" w:sz="0" w:space="0" w:color="auto"/>
        <w:left w:val="none" w:sz="0" w:space="0" w:color="auto"/>
        <w:bottom w:val="none" w:sz="0" w:space="0" w:color="auto"/>
        <w:right w:val="none" w:sz="0" w:space="0" w:color="auto"/>
      </w:divBdr>
      <w:divsChild>
        <w:div w:id="1247688056">
          <w:marLeft w:val="360"/>
          <w:marRight w:val="0"/>
          <w:marTop w:val="200"/>
          <w:marBottom w:val="0"/>
          <w:divBdr>
            <w:top w:val="none" w:sz="0" w:space="0" w:color="auto"/>
            <w:left w:val="none" w:sz="0" w:space="0" w:color="auto"/>
            <w:bottom w:val="none" w:sz="0" w:space="0" w:color="auto"/>
            <w:right w:val="none" w:sz="0" w:space="0" w:color="auto"/>
          </w:divBdr>
        </w:div>
      </w:divsChild>
    </w:div>
    <w:div w:id="1785801854">
      <w:bodyDiv w:val="1"/>
      <w:marLeft w:val="0"/>
      <w:marRight w:val="0"/>
      <w:marTop w:val="0"/>
      <w:marBottom w:val="0"/>
      <w:divBdr>
        <w:top w:val="none" w:sz="0" w:space="0" w:color="auto"/>
        <w:left w:val="none" w:sz="0" w:space="0" w:color="auto"/>
        <w:bottom w:val="none" w:sz="0" w:space="0" w:color="auto"/>
        <w:right w:val="none" w:sz="0" w:space="0" w:color="auto"/>
      </w:divBdr>
      <w:divsChild>
        <w:div w:id="1552422326">
          <w:marLeft w:val="547"/>
          <w:marRight w:val="0"/>
          <w:marTop w:val="115"/>
          <w:marBottom w:val="0"/>
          <w:divBdr>
            <w:top w:val="none" w:sz="0" w:space="0" w:color="auto"/>
            <w:left w:val="none" w:sz="0" w:space="0" w:color="auto"/>
            <w:bottom w:val="none" w:sz="0" w:space="0" w:color="auto"/>
            <w:right w:val="none" w:sz="0" w:space="0" w:color="auto"/>
          </w:divBdr>
        </w:div>
        <w:div w:id="328949702">
          <w:marLeft w:val="1166"/>
          <w:marRight w:val="0"/>
          <w:marTop w:val="115"/>
          <w:marBottom w:val="0"/>
          <w:divBdr>
            <w:top w:val="none" w:sz="0" w:space="0" w:color="auto"/>
            <w:left w:val="none" w:sz="0" w:space="0" w:color="auto"/>
            <w:bottom w:val="none" w:sz="0" w:space="0" w:color="auto"/>
            <w:right w:val="none" w:sz="0" w:space="0" w:color="auto"/>
          </w:divBdr>
        </w:div>
        <w:div w:id="2111701786">
          <w:marLeft w:val="1166"/>
          <w:marRight w:val="0"/>
          <w:marTop w:val="115"/>
          <w:marBottom w:val="0"/>
          <w:divBdr>
            <w:top w:val="none" w:sz="0" w:space="0" w:color="auto"/>
            <w:left w:val="none" w:sz="0" w:space="0" w:color="auto"/>
            <w:bottom w:val="none" w:sz="0" w:space="0" w:color="auto"/>
            <w:right w:val="none" w:sz="0" w:space="0" w:color="auto"/>
          </w:divBdr>
        </w:div>
        <w:div w:id="1900045879">
          <w:marLeft w:val="1166"/>
          <w:marRight w:val="0"/>
          <w:marTop w:val="115"/>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2013140964">
      <w:bodyDiv w:val="1"/>
      <w:marLeft w:val="0"/>
      <w:marRight w:val="0"/>
      <w:marTop w:val="0"/>
      <w:marBottom w:val="0"/>
      <w:divBdr>
        <w:top w:val="none" w:sz="0" w:space="0" w:color="auto"/>
        <w:left w:val="none" w:sz="0" w:space="0" w:color="auto"/>
        <w:bottom w:val="none" w:sz="0" w:space="0" w:color="auto"/>
        <w:right w:val="none" w:sz="0" w:space="0" w:color="auto"/>
      </w:divBdr>
      <w:divsChild>
        <w:div w:id="567035956">
          <w:marLeft w:val="1771"/>
          <w:marRight w:val="0"/>
          <w:marTop w:val="100"/>
          <w:marBottom w:val="0"/>
          <w:divBdr>
            <w:top w:val="none" w:sz="0" w:space="0" w:color="auto"/>
            <w:left w:val="none" w:sz="0" w:space="0" w:color="auto"/>
            <w:bottom w:val="none" w:sz="0" w:space="0" w:color="auto"/>
            <w:right w:val="none" w:sz="0" w:space="0" w:color="auto"/>
          </w:divBdr>
        </w:div>
        <w:div w:id="1747990131">
          <w:marLeft w:val="1771"/>
          <w:marRight w:val="0"/>
          <w:marTop w:val="100"/>
          <w:marBottom w:val="0"/>
          <w:divBdr>
            <w:top w:val="none" w:sz="0" w:space="0" w:color="auto"/>
            <w:left w:val="none" w:sz="0" w:space="0" w:color="auto"/>
            <w:bottom w:val="none" w:sz="0" w:space="0" w:color="auto"/>
            <w:right w:val="none" w:sz="0" w:space="0" w:color="auto"/>
          </w:divBdr>
        </w:div>
      </w:divsChild>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43095341">
      <w:bodyDiv w:val="1"/>
      <w:marLeft w:val="0"/>
      <w:marRight w:val="0"/>
      <w:marTop w:val="0"/>
      <w:marBottom w:val="0"/>
      <w:divBdr>
        <w:top w:val="none" w:sz="0" w:space="0" w:color="auto"/>
        <w:left w:val="none" w:sz="0" w:space="0" w:color="auto"/>
        <w:bottom w:val="none" w:sz="0" w:space="0" w:color="auto"/>
        <w:right w:val="none" w:sz="0" w:space="0" w:color="auto"/>
      </w:divBdr>
      <w:divsChild>
        <w:div w:id="1500081231">
          <w:marLeft w:val="547"/>
          <w:marRight w:val="0"/>
          <w:marTop w:val="120"/>
          <w:marBottom w:val="0"/>
          <w:divBdr>
            <w:top w:val="none" w:sz="0" w:space="0" w:color="auto"/>
            <w:left w:val="none" w:sz="0" w:space="0" w:color="auto"/>
            <w:bottom w:val="none" w:sz="0" w:space="0" w:color="auto"/>
            <w:right w:val="none" w:sz="0" w:space="0" w:color="auto"/>
          </w:divBdr>
        </w:div>
        <w:div w:id="533886552">
          <w:marLeft w:val="1166"/>
          <w:marRight w:val="0"/>
          <w:marTop w:val="106"/>
          <w:marBottom w:val="0"/>
          <w:divBdr>
            <w:top w:val="none" w:sz="0" w:space="0" w:color="auto"/>
            <w:left w:val="none" w:sz="0" w:space="0" w:color="auto"/>
            <w:bottom w:val="none" w:sz="0" w:space="0" w:color="auto"/>
            <w:right w:val="none" w:sz="0" w:space="0" w:color="auto"/>
          </w:divBdr>
        </w:div>
        <w:div w:id="1776512983">
          <w:marLeft w:val="547"/>
          <w:marRight w:val="0"/>
          <w:marTop w:val="120"/>
          <w:marBottom w:val="0"/>
          <w:divBdr>
            <w:top w:val="none" w:sz="0" w:space="0" w:color="auto"/>
            <w:left w:val="none" w:sz="0" w:space="0" w:color="auto"/>
            <w:bottom w:val="none" w:sz="0" w:space="0" w:color="auto"/>
            <w:right w:val="none" w:sz="0" w:space="0" w:color="auto"/>
          </w:divBdr>
        </w:div>
        <w:div w:id="903565271">
          <w:marLeft w:val="547"/>
          <w:marRight w:val="0"/>
          <w:marTop w:val="120"/>
          <w:marBottom w:val="0"/>
          <w:divBdr>
            <w:top w:val="none" w:sz="0" w:space="0" w:color="auto"/>
            <w:left w:val="none" w:sz="0" w:space="0" w:color="auto"/>
            <w:bottom w:val="none" w:sz="0" w:space="0" w:color="auto"/>
            <w:right w:val="none" w:sz="0" w:space="0" w:color="auto"/>
          </w:divBdr>
        </w:div>
        <w:div w:id="72624051">
          <w:marLeft w:val="1166"/>
          <w:marRight w:val="0"/>
          <w:marTop w:val="106"/>
          <w:marBottom w:val="0"/>
          <w:divBdr>
            <w:top w:val="none" w:sz="0" w:space="0" w:color="auto"/>
            <w:left w:val="none" w:sz="0" w:space="0" w:color="auto"/>
            <w:bottom w:val="none" w:sz="0" w:space="0" w:color="auto"/>
            <w:right w:val="none" w:sz="0" w:space="0" w:color="auto"/>
          </w:divBdr>
        </w:div>
        <w:div w:id="939485618">
          <w:marLeft w:val="547"/>
          <w:marRight w:val="0"/>
          <w:marTop w:val="120"/>
          <w:marBottom w:val="0"/>
          <w:divBdr>
            <w:top w:val="none" w:sz="0" w:space="0" w:color="auto"/>
            <w:left w:val="none" w:sz="0" w:space="0" w:color="auto"/>
            <w:bottom w:val="none" w:sz="0" w:space="0" w:color="auto"/>
            <w:right w:val="none" w:sz="0" w:space="0" w:color="auto"/>
          </w:divBdr>
        </w:div>
      </w:divsChild>
    </w:div>
    <w:div w:id="2048094748">
      <w:bodyDiv w:val="1"/>
      <w:marLeft w:val="0"/>
      <w:marRight w:val="0"/>
      <w:marTop w:val="0"/>
      <w:marBottom w:val="0"/>
      <w:divBdr>
        <w:top w:val="none" w:sz="0" w:space="0" w:color="auto"/>
        <w:left w:val="none" w:sz="0" w:space="0" w:color="auto"/>
        <w:bottom w:val="none" w:sz="0" w:space="0" w:color="auto"/>
        <w:right w:val="none" w:sz="0" w:space="0" w:color="auto"/>
      </w:divBdr>
      <w:divsChild>
        <w:div w:id="2075856035">
          <w:marLeft w:val="547"/>
          <w:marRight w:val="0"/>
          <w:marTop w:val="96"/>
          <w:marBottom w:val="0"/>
          <w:divBdr>
            <w:top w:val="none" w:sz="0" w:space="0" w:color="auto"/>
            <w:left w:val="none" w:sz="0" w:space="0" w:color="auto"/>
            <w:bottom w:val="none" w:sz="0" w:space="0" w:color="auto"/>
            <w:right w:val="none" w:sz="0" w:space="0" w:color="auto"/>
          </w:divBdr>
        </w:div>
        <w:div w:id="188613879">
          <w:marLeft w:val="1166"/>
          <w:marRight w:val="0"/>
          <w:marTop w:val="96"/>
          <w:marBottom w:val="0"/>
          <w:divBdr>
            <w:top w:val="none" w:sz="0" w:space="0" w:color="auto"/>
            <w:left w:val="none" w:sz="0" w:space="0" w:color="auto"/>
            <w:bottom w:val="none" w:sz="0" w:space="0" w:color="auto"/>
            <w:right w:val="none" w:sz="0" w:space="0" w:color="auto"/>
          </w:divBdr>
        </w:div>
        <w:div w:id="1395742457">
          <w:marLeft w:val="1800"/>
          <w:marRight w:val="0"/>
          <w:marTop w:val="96"/>
          <w:marBottom w:val="0"/>
          <w:divBdr>
            <w:top w:val="none" w:sz="0" w:space="0" w:color="auto"/>
            <w:left w:val="none" w:sz="0" w:space="0" w:color="auto"/>
            <w:bottom w:val="none" w:sz="0" w:space="0" w:color="auto"/>
            <w:right w:val="none" w:sz="0" w:space="0" w:color="auto"/>
          </w:divBdr>
        </w:div>
        <w:div w:id="2059275854">
          <w:marLeft w:val="1800"/>
          <w:marRight w:val="0"/>
          <w:marTop w:val="96"/>
          <w:marBottom w:val="0"/>
          <w:divBdr>
            <w:top w:val="none" w:sz="0" w:space="0" w:color="auto"/>
            <w:left w:val="none" w:sz="0" w:space="0" w:color="auto"/>
            <w:bottom w:val="none" w:sz="0" w:space="0" w:color="auto"/>
            <w:right w:val="none" w:sz="0" w:space="0" w:color="auto"/>
          </w:divBdr>
        </w:div>
        <w:div w:id="373849587">
          <w:marLeft w:val="1166"/>
          <w:marRight w:val="0"/>
          <w:marTop w:val="96"/>
          <w:marBottom w:val="0"/>
          <w:divBdr>
            <w:top w:val="none" w:sz="0" w:space="0" w:color="auto"/>
            <w:left w:val="none" w:sz="0" w:space="0" w:color="auto"/>
            <w:bottom w:val="none" w:sz="0" w:space="0" w:color="auto"/>
            <w:right w:val="none" w:sz="0" w:space="0" w:color="auto"/>
          </w:divBdr>
        </w:div>
        <w:div w:id="1453673291">
          <w:marLeft w:val="1800"/>
          <w:marRight w:val="0"/>
          <w:marTop w:val="96"/>
          <w:marBottom w:val="0"/>
          <w:divBdr>
            <w:top w:val="none" w:sz="0" w:space="0" w:color="auto"/>
            <w:left w:val="none" w:sz="0" w:space="0" w:color="auto"/>
            <w:bottom w:val="none" w:sz="0" w:space="0" w:color="auto"/>
            <w:right w:val="none" w:sz="0" w:space="0" w:color="auto"/>
          </w:divBdr>
        </w:div>
        <w:div w:id="893855109">
          <w:marLeft w:val="1800"/>
          <w:marRight w:val="0"/>
          <w:marTop w:val="96"/>
          <w:marBottom w:val="0"/>
          <w:divBdr>
            <w:top w:val="none" w:sz="0" w:space="0" w:color="auto"/>
            <w:left w:val="none" w:sz="0" w:space="0" w:color="auto"/>
            <w:bottom w:val="none" w:sz="0" w:space="0" w:color="auto"/>
            <w:right w:val="none" w:sz="0" w:space="0" w:color="auto"/>
          </w:divBdr>
        </w:div>
      </w:divsChild>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088309290">
      <w:bodyDiv w:val="1"/>
      <w:marLeft w:val="0"/>
      <w:marRight w:val="0"/>
      <w:marTop w:val="0"/>
      <w:marBottom w:val="0"/>
      <w:divBdr>
        <w:top w:val="none" w:sz="0" w:space="0" w:color="auto"/>
        <w:left w:val="none" w:sz="0" w:space="0" w:color="auto"/>
        <w:bottom w:val="none" w:sz="0" w:space="0" w:color="auto"/>
        <w:right w:val="none" w:sz="0" w:space="0" w:color="auto"/>
      </w:divBdr>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81B4FB-5990-4E48-98F1-D6DB81F50E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1435</TotalTime>
  <Pages>4</Pages>
  <Words>1396</Words>
  <Characters>7963</Characters>
  <Application>Microsoft Office Word</Application>
  <DocSecurity>0</DocSecurity>
  <Lines>66</Lines>
  <Paragraphs>18</Paragraphs>
  <ScaleCrop>false</ScaleCrop>
  <Company/>
  <LinksUpToDate>false</LinksUpToDate>
  <CharactersWithSpaces>9341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孙彦良</dc:creator>
  <cp:keywords/>
  <dc:description/>
  <cp:lastModifiedBy>vivo-Yanliang SUN</cp:lastModifiedBy>
  <cp:revision>906</cp:revision>
  <dcterms:created xsi:type="dcterms:W3CDTF">2022-08-08T02:36:00Z</dcterms:created>
  <dcterms:modified xsi:type="dcterms:W3CDTF">2023-04-10T11:29:00Z</dcterms:modified>
</cp:coreProperties>
</file>